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сільської ради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25.01.2018 року № 10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Районна цільова соціальна програма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пожежної та техногенної безпеки </w:t>
      </w:r>
      <w:r w:rsidRPr="002C0D1E">
        <w:rPr>
          <w:rFonts w:ascii="Times New Roman" w:hAnsi="Times New Roman"/>
          <w:b/>
          <w:sz w:val="28"/>
          <w:szCs w:val="28"/>
          <w:lang w:val="uk-UA"/>
        </w:rPr>
        <w:t>населених пунктів Обарівської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2018 рік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Обґрунтування необхідності прийняття Програми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Кодексом цивільного захисту України визначено, що забезпечення пожежної та техногенної безпеки є невід’ємною частиною державної діяльності щодо охорони життя та здоров’я людей, національного багатства і навколишнього природного середовища.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проблеми забезпечення безпеки полягає в тому, що на сьогодні стан протипожежного захисту в районі потребує покращення.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ліквідації близько 70 % пожеж у населених пунктах Рівненського району виїжджають пожежно-рятувальні підрозділи розташовані в обласному центрі, що завдяки тривалому часу слідування призводить до значних матеріальних збитків.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Соціальні, економічні та інші фактори негативно впливають на стан захищеності громадян України, матеріальних і культурних цінностей від небезпечних чинників пожеж.</w:t>
      </w:r>
    </w:p>
    <w:p w:rsidR="00854EF8" w:rsidRDefault="00854EF8" w:rsidP="00854EF8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причинами виникнення проблеми є:</w:t>
      </w:r>
    </w:p>
    <w:p w:rsidR="00854EF8" w:rsidRPr="008D3CCD" w:rsidRDefault="00854EF8" w:rsidP="00854EF8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недостатня діяльність місцевих органів виконавчої влади, органів місцевого самоврядування щодо забезпечення гарантованого рівня захисту територій, населення і об’єктів від пожеж, що виявилися під час зміни форм власності багатьох об’єктів виробничої сфери та аграрного сектору;</w:t>
      </w:r>
    </w:p>
    <w:p w:rsidR="00854EF8" w:rsidRPr="00842DCB" w:rsidRDefault="00854EF8" w:rsidP="00854EF8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зношеність основних виробничих фондів підприємств, установ і організацій, що є реальною загрозою виникнення пожеж, аварій і катастроф, масштаби яких можуть негативно вплинути на стан довкілля, економіки і національної безпеки, а також завдати значних матеріальних збитків державі;</w:t>
      </w:r>
    </w:p>
    <w:p w:rsidR="00854EF8" w:rsidRPr="00842DCB" w:rsidRDefault="00854EF8" w:rsidP="00854EF8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обмежене фінансування заходів, спрямованих на забезпечення пожежної та техногенної безпеки населених пунктів району та об’єктів, низький рівень матеріально-технічного оснащення підрозділів державної пожежної охорони;</w:t>
      </w:r>
    </w:p>
    <w:p w:rsidR="00854EF8" w:rsidRPr="00842DCB" w:rsidRDefault="00854EF8" w:rsidP="00854EF8">
      <w:pPr>
        <w:numPr>
          <w:ilvl w:val="0"/>
          <w:numId w:val="1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низький рівень культури безпеки життєдіяльності населення, особистої відповідальності за дотриманням вимог безпеки, внаслідок чого недостатня чисельність та низька ефективність робочої відомчої, місцевої та добровільної пожежної охорони.</w:t>
      </w: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Мета Програми</w:t>
      </w: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Метою Програми є забезпечення захисту населення, навколишнього природного середовища, небезпечних об’єктів підвищеної небезпеки, об’єктів з масовим перебуванням людей та населених пунктів від пожеж, організація гасіння пожеж, рятування людей та надання допомоги в ліквідації аварій, катастроф і стихійного лиха, реалізація вимог Кодексу цивільного захисту України, постанови КМУ від 17 липня 2013 року №564 «Про затвердження Порядку функціонування добровільної пожежної охорони».</w:t>
      </w: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DB9"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:rsidR="00854EF8" w:rsidRDefault="00854EF8" w:rsidP="00854EF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Pr="00127DB9" w:rsidRDefault="00854EF8" w:rsidP="00854EF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0411C">
        <w:rPr>
          <w:rFonts w:ascii="Times New Roman" w:hAnsi="Times New Roman"/>
          <w:sz w:val="28"/>
          <w:szCs w:val="28"/>
          <w:lang w:val="uk-UA"/>
        </w:rPr>
        <w:t>Розв’язання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проблеми можливе за умови планового (неухильного, системного, планомірного) здійснення комплексу заходів за такими основними напрямками: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ефективності управління та діяльності з попередження виникнення пожеж;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належного рівня протипожежного захисту промислового сектору економіки;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технічне переоснащення виробничого комплексу шляхом впровадження новітніх наукових досягнень, оснащення небезпечних виробництв сучасними автоматичними системами протипожежного захисту, заміни застарілих електричних мереж тощо;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пожежної та техногенної безпеки об’єктів з масовим перебуванням людей;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ефективне проведення навчання населення правилам пожежної безпеки за місцем проживання;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популяризація безпеки життєдіяльності, залучення громадських організацій та активних, свідомих громадян до участі в добровільній пожежній охороні;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пожежної та техногенної безпеки населених пунктів Обарівської сільської ради та об’єктів державної, комунальної, приватної власності;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районного, місцевих бюджетів та інших джерел фінансування.</w:t>
      </w:r>
    </w:p>
    <w:p w:rsidR="00854EF8" w:rsidRDefault="00854EF8" w:rsidP="00854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D58D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Програми</w:t>
      </w:r>
    </w:p>
    <w:p w:rsidR="00854EF8" w:rsidRDefault="00854EF8" w:rsidP="00854E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Програми спрямовані на підвищення ефективності управління, діяльності з попередження виникнення пожеж. 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Очікувані результати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підвищити ефективність управління та діяльності з попередження виникнення пожеж;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привести протипожежний стан об’єктів та населених пунктів Обарівської сільської ради у відповідність з вимогами законодавчих та інших нормативно-правових актів у сфері пожежної та техногенної безпеки, забезпечити належний рівень їх протипожежного захисту;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знизити ризик виникнення пожеж та загроз, пов’язаних з пожежами, створити сприятливі соціальні умови життєдіяльності населення, зменшити вплив небезпечних факторів пожеж на навколишнє природне середовище;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зменшити кількість пожеж, загиблих і травмованих людей, економічних втрат та матеріальних збитків;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своєчасно виявити осередки загорань, оповіщати про них населення та підрозділи пожежної охорони, видаляти продукти горіння із застосуванням системи протипожежного захисту;</w:t>
      </w:r>
    </w:p>
    <w:p w:rsidR="00854EF8" w:rsidRDefault="00854EF8" w:rsidP="00854EF8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мінімальний час прибуття пожежних підрозділів до місця виникнення пожежі.</w:t>
      </w:r>
    </w:p>
    <w:p w:rsidR="00854EF8" w:rsidRDefault="00854EF8" w:rsidP="00854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Контроль за ходом виконання Програми</w:t>
      </w:r>
    </w:p>
    <w:p w:rsidR="00854EF8" w:rsidRDefault="00854EF8" w:rsidP="00854E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Безпосередній контроль за здійсненням заходів, визначених Програмою, покладається на Рівненське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Головного управління державної служби України з надзвичайних ситуацій у Рівненській області, відділ з питань надзвичайних ситуацій та цивільного захисту населення рівненської РДА.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Фінансове забезпечення реалізації Програми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заходів Програми передбачається за рахунок коштів державного, обласного та місцевих бюджетів, коштів підприємств, установ та організацій, розташованих на території Обарівської сільської ради, а також інших джерел не заборонених законодавством.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заходів Програми уточняється щороку під час складання сільського бюджету на відповідний рік.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В. Виговський </w:t>
      </w: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Default="00854EF8" w:rsidP="00854EF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EF8" w:rsidRPr="00414D0C" w:rsidRDefault="00854EF8" w:rsidP="00854EF8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uk-UA"/>
        </w:rPr>
      </w:pPr>
      <w:r w:rsidRPr="00414D0C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854EF8" w:rsidRPr="00414D0C" w:rsidRDefault="00854EF8" w:rsidP="00854EF8">
      <w:pPr>
        <w:tabs>
          <w:tab w:val="left" w:pos="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uk-UA"/>
        </w:rPr>
      </w:pPr>
      <w:r w:rsidRPr="00414D0C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854EF8" w:rsidRPr="00414D0C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4D0C">
        <w:rPr>
          <w:rFonts w:ascii="Times New Roman" w:hAnsi="Times New Roman"/>
          <w:b/>
          <w:sz w:val="24"/>
          <w:szCs w:val="24"/>
          <w:lang w:val="uk-UA"/>
        </w:rPr>
        <w:t xml:space="preserve">Заходи щодо організації та забезпечення </w:t>
      </w:r>
    </w:p>
    <w:p w:rsidR="00854EF8" w:rsidRPr="00414D0C" w:rsidRDefault="00854EF8" w:rsidP="00854EF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4D0C">
        <w:rPr>
          <w:rFonts w:ascii="Times New Roman" w:hAnsi="Times New Roman"/>
          <w:b/>
          <w:sz w:val="24"/>
          <w:szCs w:val="24"/>
          <w:lang w:val="uk-UA"/>
        </w:rPr>
        <w:t xml:space="preserve">належного протипожежного захисту об’єктів населених пунктів Обарівської сільської ради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2433"/>
        <w:gridCol w:w="1134"/>
        <w:gridCol w:w="709"/>
        <w:gridCol w:w="709"/>
        <w:gridCol w:w="709"/>
        <w:gridCol w:w="708"/>
        <w:gridCol w:w="709"/>
        <w:gridCol w:w="709"/>
        <w:gridCol w:w="1134"/>
        <w:gridCol w:w="958"/>
      </w:tblGrid>
      <w:tr w:rsidR="00854EF8" w:rsidRPr="00B164A5" w:rsidTr="00463433"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завдання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Найменуван-ня</w:t>
            </w:r>
            <w:proofErr w:type="spellEnd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показника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Значення показника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Відповідаль-ні</w:t>
            </w:r>
            <w:proofErr w:type="spellEnd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за виконання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Джерела фінансування</w:t>
            </w:r>
          </w:p>
        </w:tc>
      </w:tr>
      <w:tr w:rsidR="00854EF8" w:rsidRPr="00B164A5" w:rsidTr="00463433"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Всього у 2016-2020 роках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За роками</w:t>
            </w: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</w:tr>
      <w:tr w:rsidR="00854EF8" w:rsidRPr="00B164A5" w:rsidTr="00463433">
        <w:tc>
          <w:tcPr>
            <w:tcW w:w="10422" w:type="dxa"/>
            <w:gridSpan w:val="11"/>
            <w:shd w:val="clear" w:color="auto" w:fill="auto"/>
          </w:tcPr>
          <w:p w:rsidR="00854EF8" w:rsidRPr="00B164A5" w:rsidRDefault="00854EF8" w:rsidP="00854EF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Аналіз стану пожежної та техногенної безпеки населених пунктів Обарівської сільської ради та організаційні заходи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Аналіз стану забезпечення пожежної безпеки на території Обарівської сільської ради, розроблення за результатами такого аналізу комплексного плану заходів із запобігання пожежам та загибелі людей. 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Розроблення з урахуванням аналізів, місцевих програм відомчих та об’єктових комплексних заходів спрямованих на підвищення рівня пожежної та техногенної безпеки об’єктів.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c>
          <w:tcPr>
            <w:tcW w:w="10422" w:type="dxa"/>
            <w:gridSpan w:val="11"/>
            <w:shd w:val="clear" w:color="auto" w:fill="auto"/>
          </w:tcPr>
          <w:p w:rsidR="00854EF8" w:rsidRPr="00B164A5" w:rsidRDefault="00854EF8" w:rsidP="00854EF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Забезпечення готовності об’єктів, керівного складу, членів об’єктових формувань, працівників, щодо виконання пожежної та техногенної безпеки при виникненні пожеж та надзвичайних ситуацій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організації та проведення спеціальних об’єктових навчань і тренувань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Складання та практичне відпрацювання документів оперативного реагування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rPr>
          <w:trHeight w:val="680"/>
        </w:trPr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проходження навчання на НМЦ та БЖД Рівненської області з питань пожежної безпеки посадових осіб, до обов’язків яких належить забезпечення виконання заходів пожежної безпеки та виконання заходів пожежної безпеки.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Кількість  осіб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Районний та місцеві бюджети, кошти </w:t>
            </w:r>
            <w:proofErr w:type="spellStart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підпри-ємств</w:t>
            </w:r>
            <w:proofErr w:type="spellEnd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району</w:t>
            </w:r>
          </w:p>
        </w:tc>
      </w:tr>
      <w:tr w:rsidR="00854EF8" w:rsidRPr="00B164A5" w:rsidTr="00463433">
        <w:trPr>
          <w:trHeight w:val="790"/>
        </w:trPr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Кошти 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млн. грн.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0,006</w:t>
            </w: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rPr>
          <w:trHeight w:val="770"/>
        </w:trPr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Забезпечити проходження Функціонального навчання на НМЦ та БЖД Рівненської області керівного складу Обарівської сільської ради, діяльність яких пов’язана з організацією та здійсненням заходів з питань цивільного захисту.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Кількість осіб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Районний та місцеві бюджети, кошти </w:t>
            </w:r>
            <w:proofErr w:type="spellStart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підпри-ємств</w:t>
            </w:r>
            <w:proofErr w:type="spellEnd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району</w:t>
            </w:r>
          </w:p>
        </w:tc>
      </w:tr>
      <w:tr w:rsidR="00854EF8" w:rsidRPr="00B164A5" w:rsidTr="00463433">
        <w:trPr>
          <w:trHeight w:val="880"/>
        </w:trPr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Кошти 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млн. грн.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0,006</w:t>
            </w: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rPr>
          <w:trHeight w:val="530"/>
        </w:trPr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Проведення обов’язкового страхування членів пожежної дружини (команди), та інших формувань цивільного захисту, які підлягають обов’язковому страхуванню.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Кількість команд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Районний та місцеві бюджети, кошти </w:t>
            </w:r>
            <w:proofErr w:type="spellStart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підпри-ємств</w:t>
            </w:r>
            <w:proofErr w:type="spellEnd"/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району</w:t>
            </w:r>
          </w:p>
        </w:tc>
      </w:tr>
      <w:tr w:rsidR="00854EF8" w:rsidRPr="00B164A5" w:rsidTr="00463433">
        <w:trPr>
          <w:trHeight w:val="570"/>
        </w:trPr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Кошти 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млн. грн.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0,044</w:t>
            </w: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c>
          <w:tcPr>
            <w:tcW w:w="10422" w:type="dxa"/>
            <w:gridSpan w:val="11"/>
            <w:shd w:val="clear" w:color="auto" w:fill="auto"/>
          </w:tcPr>
          <w:p w:rsidR="00854EF8" w:rsidRPr="00B164A5" w:rsidRDefault="00854EF8" w:rsidP="00854EF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Навчання населення вимогам пожежної та техногенної безпеки, пропаганда та агітація, підвищення культури безпеки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Рейдові обходи з метою попередження виникнення пожеж та надзвичайних ситуацій неблагополучних та соціально незахищених громадян (сімей).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Виконавчий комітет сільської 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Сільський бюджет 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Навчання дітей дошкільного віку, учнів та студентів правилам пожежної безпеки під 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Сільський бюджет 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час навчального процесу та поза навчальним процесом.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ради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Організація виготовлення навчально-наочних посібників, брошур, листівок, </w:t>
            </w: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інформаційних матеріалів, буклетів щодо основних вимог правил пожежної безпеки та розповсюдження їх серед населення.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 xml:space="preserve">Кошти 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млн. грн.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0,200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0,040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0,040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</w:t>
            </w: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 xml:space="preserve">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 xml:space="preserve">Сільський бюджет 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Установлення інформаційних стендів з вимогами правил пожежної безпеки та інформаційно-довідкових матеріалів з питань цивільного захисту, правил пожежної безпеки в закладах освіти, охорони здоров’я, культури, спортивних спорудах, місцях тимчасового проживання громадян, в приміщенні сільської ради.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Сільський бюджет 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Розроблення, виготовлення та забезпечення розміщення на конструкціях зовнішньої реклами, на транспорті, в місцях масового перебування людей соціальної реклами з тематики дотримання правил пожежної безпеки та техногенної безпеки, дій у надзвичайних ситуаціях.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Кошти 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млн. грн.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0,250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0,050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0,050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0,050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0,050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0,050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Сільський бюджет </w:t>
            </w:r>
          </w:p>
        </w:tc>
      </w:tr>
      <w:tr w:rsidR="00854EF8" w:rsidRPr="00B164A5" w:rsidTr="00463433">
        <w:tc>
          <w:tcPr>
            <w:tcW w:w="10422" w:type="dxa"/>
            <w:gridSpan w:val="11"/>
            <w:shd w:val="clear" w:color="auto" w:fill="auto"/>
          </w:tcPr>
          <w:p w:rsidR="00854EF8" w:rsidRPr="00B164A5" w:rsidRDefault="00854EF8" w:rsidP="00854EF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Підвищення пожежної та техногенної безпеки території, будівель та споруд, утримання систем протипожежного захисту у відповідності до вимог нормативних документів</w:t>
            </w:r>
          </w:p>
        </w:tc>
      </w:tr>
      <w:tr w:rsidR="00854EF8" w:rsidRPr="00B164A5" w:rsidTr="00463433"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Початок діяльності новостворених підприємств розпочинати після виконання необхідних заходів з пожежної та техногенної безпеки, і подачі декларації відповідності матеріально-технічної бази суб'єкта господарювання вимогам законодавства з питань пожежної безпеки.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rPr>
          <w:trHeight w:val="730"/>
        </w:trPr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proofErr w:type="gram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</w:t>
            </w:r>
            <w:proofErr w:type="gram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ідвищення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вогнестійкості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та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споруд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шляхом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просочення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конструкцій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вогнетривкими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сумішами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на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об’єктах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: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Сільської ради - 1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;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закладів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освіти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–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1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;</w:t>
            </w:r>
          </w:p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закладів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охорони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здоров’я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–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2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Кількість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об’єкті</w:t>
            </w:r>
            <w:proofErr w:type="gram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Районний бюджет</w:t>
            </w:r>
          </w:p>
        </w:tc>
      </w:tr>
      <w:tr w:rsidR="00854EF8" w:rsidRPr="00B164A5" w:rsidTr="00463433">
        <w:trPr>
          <w:trHeight w:val="750"/>
        </w:trPr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Кошти</w:t>
            </w:r>
            <w:proofErr w:type="spellEnd"/>
          </w:p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млн.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rPr>
          <w:trHeight w:val="990"/>
        </w:trPr>
        <w:tc>
          <w:tcPr>
            <w:tcW w:w="510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Впровадження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на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об’єктах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систем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блискавкозахисту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протипожежних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перешкод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приведення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у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відповідний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стан систем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електропостачання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шляхом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проведення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заміру</w:t>
            </w:r>
            <w:proofErr w:type="spellEnd"/>
            <w:proofErr w:type="gram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опору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ізоляції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електричних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мереж та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електроустановок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: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закладів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освіти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–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1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;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закладів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культури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- 2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;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закладів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охорони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здоров’я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–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2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;</w:t>
            </w:r>
          </w:p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сільська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рад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а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–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1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Кількість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об’єкті</w:t>
            </w:r>
            <w:proofErr w:type="gram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Районний бюджет</w:t>
            </w:r>
          </w:p>
        </w:tc>
      </w:tr>
      <w:tr w:rsidR="00854EF8" w:rsidRPr="00B164A5" w:rsidTr="00463433">
        <w:trPr>
          <w:trHeight w:val="1210"/>
        </w:trPr>
        <w:tc>
          <w:tcPr>
            <w:tcW w:w="510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Кошти</w:t>
            </w:r>
            <w:proofErr w:type="spellEnd"/>
          </w:p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млн.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54EF8" w:rsidRPr="00B164A5" w:rsidTr="00463433">
        <w:trPr>
          <w:trHeight w:val="827"/>
        </w:trPr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Приведення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у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робочий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стан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димових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вентиляційних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каналів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будівель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та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їх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обслуговування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Кошти</w:t>
            </w:r>
            <w:proofErr w:type="spellEnd"/>
          </w:p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млн.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0,024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Районний бюджет</w:t>
            </w:r>
          </w:p>
        </w:tc>
      </w:tr>
      <w:tr w:rsidR="00854EF8" w:rsidRPr="00B164A5" w:rsidTr="00463433">
        <w:trPr>
          <w:trHeight w:val="696"/>
        </w:trPr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На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засіданнях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виконк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у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сільськ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ої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рад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и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розглядати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питання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створення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місцевих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пожежних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команд.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rPr>
          <w:trHeight w:val="696"/>
        </w:trPr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Проводити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перев</w:t>
            </w:r>
            <w:proofErr w:type="gram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ірки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організації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служби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та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боєготовності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місцевих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пожежних</w:t>
            </w:r>
            <w:proofErr w:type="spellEnd"/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команд.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854EF8" w:rsidRPr="00B164A5" w:rsidTr="00463433">
        <w:trPr>
          <w:trHeight w:val="130"/>
        </w:trPr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</w:tr>
      <w:tr w:rsidR="00854EF8" w:rsidRPr="00B164A5" w:rsidTr="00463433">
        <w:trPr>
          <w:trHeight w:val="130"/>
        </w:trPr>
        <w:tc>
          <w:tcPr>
            <w:tcW w:w="10422" w:type="dxa"/>
            <w:gridSpan w:val="11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5. </w:t>
            </w:r>
            <w:proofErr w:type="spellStart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Методично-консультаційна</w:t>
            </w:r>
            <w:proofErr w:type="spellEnd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допомога</w:t>
            </w:r>
            <w:proofErr w:type="spellEnd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суб’єктам</w:t>
            </w:r>
            <w:proofErr w:type="spellEnd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164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господарювання</w:t>
            </w:r>
            <w:proofErr w:type="spellEnd"/>
          </w:p>
        </w:tc>
      </w:tr>
      <w:tr w:rsidR="00854EF8" w:rsidRPr="00B164A5" w:rsidTr="00463433">
        <w:trPr>
          <w:trHeight w:val="130"/>
        </w:trPr>
        <w:tc>
          <w:tcPr>
            <w:tcW w:w="510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2433" w:type="dxa"/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Забезпечити контроль за суб’єктами господарювання щодо подання декларації відповідності матеріально-технічної бази суб'єкта господарювання вимогам законодавства з питань </w:t>
            </w: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lastRenderedPageBreak/>
              <w:t>пожежної безпеки та відповідальність за здійснення господарської діяльності без декларації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54EF8" w:rsidRPr="00B164A5" w:rsidRDefault="00854EF8" w:rsidP="00463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B164A5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Виконавчий комітет сільської ради </w:t>
            </w:r>
          </w:p>
        </w:tc>
        <w:tc>
          <w:tcPr>
            <w:tcW w:w="958" w:type="dxa"/>
            <w:shd w:val="clear" w:color="auto" w:fill="auto"/>
          </w:tcPr>
          <w:p w:rsidR="00854EF8" w:rsidRPr="00B164A5" w:rsidRDefault="00854EF8" w:rsidP="00463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64A5">
              <w:rPr>
                <w:rFonts w:ascii="Times New Roman" w:hAnsi="Times New Roman"/>
                <w:sz w:val="16"/>
                <w:szCs w:val="16"/>
                <w:lang w:val="uk-UA"/>
              </w:rPr>
              <w:t>Районний бюджет</w:t>
            </w:r>
          </w:p>
        </w:tc>
      </w:tr>
    </w:tbl>
    <w:p w:rsidR="00854EF8" w:rsidRDefault="00854EF8">
      <w:pPr>
        <w:rPr>
          <w:rFonts w:ascii="Times New Roman" w:hAnsi="Times New Roman"/>
          <w:sz w:val="28"/>
          <w:szCs w:val="28"/>
          <w:lang w:val="uk-UA"/>
        </w:rPr>
      </w:pPr>
    </w:p>
    <w:p w:rsidR="007761C7" w:rsidRPr="00854EF8" w:rsidRDefault="00854EF8">
      <w:pPr>
        <w:rPr>
          <w:b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В. Виговський</w:t>
      </w:r>
    </w:p>
    <w:sectPr w:rsidR="007761C7" w:rsidRPr="00854EF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2E7"/>
    <w:multiLevelType w:val="hybridMultilevel"/>
    <w:tmpl w:val="54C6A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EF8"/>
    <w:rsid w:val="003E787E"/>
    <w:rsid w:val="006A7D36"/>
    <w:rsid w:val="007761C7"/>
    <w:rsid w:val="00854EF8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7637</Words>
  <Characters>4354</Characters>
  <Application>Microsoft Office Word</Application>
  <DocSecurity>0</DocSecurity>
  <Lines>36</Lines>
  <Paragraphs>23</Paragraphs>
  <ScaleCrop>false</ScaleCrop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2018-02-23T09:00:00Z</dcterms:created>
  <dcterms:modified xsi:type="dcterms:W3CDTF">2018-02-23T09:01:00Z</dcterms:modified>
</cp:coreProperties>
</file>