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B7" w:rsidRDefault="007146B7" w:rsidP="007146B7">
      <w:pPr>
        <w:pStyle w:val="1"/>
        <w:tabs>
          <w:tab w:val="left" w:pos="0"/>
          <w:tab w:val="left" w:pos="1134"/>
        </w:tabs>
        <w:ind w:left="0" w:right="-8"/>
        <w:jc w:val="center"/>
        <w:rPr>
          <w:sz w:val="26"/>
          <w:szCs w:val="26"/>
        </w:rPr>
      </w:pPr>
      <w:r w:rsidRPr="00C47D7E">
        <w:rPr>
          <w:sz w:val="26"/>
          <w:szCs w:val="26"/>
          <w:lang w:val="ru-RU"/>
        </w:rPr>
        <w:t xml:space="preserve">                                                              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Додаток до рішення</w:t>
      </w:r>
    </w:p>
    <w:p w:rsidR="007146B7" w:rsidRDefault="007146B7" w:rsidP="007146B7">
      <w:pPr>
        <w:pStyle w:val="1"/>
        <w:tabs>
          <w:tab w:val="left" w:pos="0"/>
          <w:tab w:val="left" w:pos="1134"/>
        </w:tabs>
        <w:ind w:left="0" w:right="-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виконавчого комітету</w:t>
      </w:r>
    </w:p>
    <w:p w:rsidR="007146B7" w:rsidRDefault="007146B7" w:rsidP="007146B7">
      <w:pPr>
        <w:pStyle w:val="1"/>
        <w:tabs>
          <w:tab w:val="left" w:pos="0"/>
          <w:tab w:val="left" w:pos="1134"/>
        </w:tabs>
        <w:ind w:left="0" w:right="-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Обарівської сільської ради</w:t>
      </w:r>
    </w:p>
    <w:p w:rsidR="007146B7" w:rsidRDefault="007146B7" w:rsidP="007146B7">
      <w:pPr>
        <w:pStyle w:val="1"/>
        <w:tabs>
          <w:tab w:val="left" w:pos="0"/>
          <w:tab w:val="left" w:pos="1134"/>
        </w:tabs>
        <w:ind w:left="0" w:right="-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від 26.12.2018р.  № 166           </w:t>
      </w:r>
    </w:p>
    <w:p w:rsidR="007146B7" w:rsidRDefault="007146B7" w:rsidP="007146B7">
      <w:pPr>
        <w:pStyle w:val="1"/>
        <w:tabs>
          <w:tab w:val="left" w:pos="0"/>
          <w:tab w:val="left" w:pos="1134"/>
        </w:tabs>
        <w:ind w:left="0" w:right="-8"/>
        <w:jc w:val="center"/>
        <w:rPr>
          <w:sz w:val="26"/>
          <w:szCs w:val="26"/>
        </w:rPr>
      </w:pPr>
    </w:p>
    <w:p w:rsidR="007146B7" w:rsidRPr="00F03F7F" w:rsidRDefault="007146B7" w:rsidP="007146B7">
      <w:pPr>
        <w:pStyle w:val="1"/>
        <w:tabs>
          <w:tab w:val="left" w:pos="0"/>
          <w:tab w:val="left" w:pos="1134"/>
        </w:tabs>
        <w:ind w:left="0" w:right="-8"/>
        <w:jc w:val="center"/>
        <w:rPr>
          <w:szCs w:val="28"/>
        </w:rPr>
      </w:pPr>
    </w:p>
    <w:p w:rsidR="007146B7" w:rsidRPr="00F03F7F" w:rsidRDefault="007146B7" w:rsidP="007146B7">
      <w:pPr>
        <w:pStyle w:val="1"/>
        <w:tabs>
          <w:tab w:val="left" w:pos="0"/>
          <w:tab w:val="left" w:pos="1134"/>
        </w:tabs>
        <w:ind w:left="0" w:right="-8"/>
        <w:jc w:val="center"/>
        <w:rPr>
          <w:szCs w:val="28"/>
        </w:rPr>
      </w:pPr>
      <w:r w:rsidRPr="00F03F7F">
        <w:rPr>
          <w:szCs w:val="28"/>
        </w:rPr>
        <w:t>ПЕРЕЛІК</w:t>
      </w:r>
    </w:p>
    <w:p w:rsidR="007146B7" w:rsidRPr="00F03F7F" w:rsidRDefault="007146B7" w:rsidP="007146B7">
      <w:pPr>
        <w:pStyle w:val="1"/>
        <w:tabs>
          <w:tab w:val="left" w:pos="0"/>
          <w:tab w:val="left" w:pos="1134"/>
        </w:tabs>
        <w:ind w:left="0" w:right="-8"/>
        <w:jc w:val="center"/>
        <w:rPr>
          <w:szCs w:val="28"/>
        </w:rPr>
      </w:pPr>
      <w:r w:rsidRPr="00F03F7F">
        <w:rPr>
          <w:szCs w:val="28"/>
        </w:rPr>
        <w:t>видів оплачуваних громадських робіт на 2019 рік</w:t>
      </w:r>
    </w:p>
    <w:p w:rsidR="007146B7" w:rsidRPr="00F03F7F" w:rsidRDefault="007146B7" w:rsidP="007146B7">
      <w:pPr>
        <w:pStyle w:val="1"/>
        <w:tabs>
          <w:tab w:val="left" w:pos="0"/>
          <w:tab w:val="left" w:pos="1134"/>
        </w:tabs>
        <w:ind w:left="0" w:right="-1"/>
        <w:jc w:val="left"/>
        <w:rPr>
          <w:szCs w:val="28"/>
        </w:rPr>
      </w:pP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>Упорядження меморіалів, пам`ятників, братських могил та інших місць поховання загиблих захисників Вітчизни.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>Роботи при проведенні ремонту або реконструкції об</w:t>
      </w:r>
      <w:r w:rsidRPr="00F03F7F">
        <w:rPr>
          <w:szCs w:val="28"/>
          <w:lang w:val="ru-RU"/>
        </w:rPr>
        <w:t>`</w:t>
      </w:r>
      <w:proofErr w:type="spellStart"/>
      <w:r w:rsidRPr="00F03F7F">
        <w:rPr>
          <w:szCs w:val="28"/>
        </w:rPr>
        <w:t>єктів</w:t>
      </w:r>
      <w:proofErr w:type="spellEnd"/>
      <w:r w:rsidRPr="00F03F7F">
        <w:rPr>
          <w:szCs w:val="28"/>
        </w:rPr>
        <w:t xml:space="preserve"> соціальної сфери.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>Догляд за особами похилого віку та інвалідами.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>Благоустрій та озеленення територій населених пунктів, кладовищ, зон відпочинку і туризму, придорожніх смуг.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>Впорядкування територій населених пунктів з метою ліквідації наслідків надзвичайних ситуацій, визнаних рішеннями органів виконавчої влади.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 xml:space="preserve">Роботи з відновлення заповідників, </w:t>
      </w:r>
      <w:proofErr w:type="spellStart"/>
      <w:r w:rsidRPr="00F03F7F">
        <w:rPr>
          <w:szCs w:val="28"/>
        </w:rPr>
        <w:t>пам</w:t>
      </w:r>
      <w:proofErr w:type="spellEnd"/>
      <w:r w:rsidRPr="00F03F7F">
        <w:rPr>
          <w:szCs w:val="28"/>
          <w:lang w:val="ru-RU"/>
        </w:rPr>
        <w:t>`</w:t>
      </w:r>
      <w:r w:rsidRPr="00F03F7F">
        <w:rPr>
          <w:szCs w:val="28"/>
        </w:rPr>
        <w:t>яток архітектури, історії та культури.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 xml:space="preserve">Роботи з інформування населення стосовно порядку отримання житлових субсидій, технічна обробка та </w:t>
      </w:r>
      <w:proofErr w:type="spellStart"/>
      <w:r w:rsidRPr="00F03F7F">
        <w:rPr>
          <w:szCs w:val="28"/>
        </w:rPr>
        <w:t>кур</w:t>
      </w:r>
      <w:proofErr w:type="spellEnd"/>
      <w:r w:rsidRPr="00F03F7F">
        <w:rPr>
          <w:szCs w:val="28"/>
          <w:lang w:val="ru-RU"/>
        </w:rPr>
        <w:t>`</w:t>
      </w:r>
      <w:proofErr w:type="spellStart"/>
      <w:r w:rsidRPr="00F03F7F">
        <w:rPr>
          <w:szCs w:val="28"/>
        </w:rPr>
        <w:t>єрська</w:t>
      </w:r>
      <w:proofErr w:type="spellEnd"/>
      <w:r w:rsidRPr="00F03F7F">
        <w:rPr>
          <w:szCs w:val="28"/>
        </w:rPr>
        <w:t xml:space="preserve"> доставка матеріалів.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>Роботи в сільській місцевості на ремонті приватних житлових будинків одиноких осіб з числа ветеранів війни та інвалідів, що проводяться за рішеннями  органів місцевого самоврядування.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>Роботи в архівах з документацією.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 xml:space="preserve"> Оповіщення </w:t>
      </w:r>
      <w:proofErr w:type="spellStart"/>
      <w:r w:rsidRPr="00F03F7F">
        <w:rPr>
          <w:szCs w:val="28"/>
        </w:rPr>
        <w:t>військовозобов</w:t>
      </w:r>
      <w:proofErr w:type="spellEnd"/>
      <w:r w:rsidRPr="00F03F7F">
        <w:rPr>
          <w:szCs w:val="28"/>
          <w:lang w:val="ru-RU"/>
        </w:rPr>
        <w:t>`</w:t>
      </w:r>
      <w:proofErr w:type="spellStart"/>
      <w:r w:rsidRPr="00F03F7F">
        <w:rPr>
          <w:szCs w:val="28"/>
        </w:rPr>
        <w:t>язаних</w:t>
      </w:r>
      <w:proofErr w:type="spellEnd"/>
      <w:r w:rsidRPr="00F03F7F">
        <w:rPr>
          <w:szCs w:val="28"/>
        </w:rPr>
        <w:t xml:space="preserve"> під час призову по мобілізації та оформленні документів для здачі на пункти попереднього збору </w:t>
      </w:r>
      <w:proofErr w:type="spellStart"/>
      <w:r w:rsidRPr="00F03F7F">
        <w:rPr>
          <w:szCs w:val="28"/>
        </w:rPr>
        <w:t>військовозобов</w:t>
      </w:r>
      <w:proofErr w:type="spellEnd"/>
      <w:r w:rsidRPr="00F03F7F">
        <w:rPr>
          <w:szCs w:val="28"/>
          <w:lang w:val="ru-RU"/>
        </w:rPr>
        <w:t>`</w:t>
      </w:r>
      <w:proofErr w:type="spellStart"/>
      <w:r w:rsidRPr="00F03F7F">
        <w:rPr>
          <w:szCs w:val="28"/>
        </w:rPr>
        <w:t>язаних</w:t>
      </w:r>
      <w:proofErr w:type="spellEnd"/>
      <w:r w:rsidRPr="00F03F7F">
        <w:rPr>
          <w:szCs w:val="28"/>
        </w:rPr>
        <w:t>.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 xml:space="preserve"> Допомога сім’ям учасників АТО.  </w:t>
      </w:r>
    </w:p>
    <w:p w:rsidR="007146B7" w:rsidRPr="00F03F7F" w:rsidRDefault="007146B7" w:rsidP="007146B7">
      <w:pPr>
        <w:pStyle w:val="1"/>
        <w:numPr>
          <w:ilvl w:val="0"/>
          <w:numId w:val="1"/>
        </w:numPr>
        <w:tabs>
          <w:tab w:val="left" w:pos="828"/>
          <w:tab w:val="left" w:pos="1962"/>
        </w:tabs>
        <w:ind w:right="-1"/>
        <w:rPr>
          <w:szCs w:val="28"/>
        </w:rPr>
      </w:pPr>
      <w:r w:rsidRPr="00F03F7F">
        <w:rPr>
          <w:szCs w:val="28"/>
        </w:rPr>
        <w:t xml:space="preserve"> Інші доступні види трудової діяльності.</w:t>
      </w:r>
    </w:p>
    <w:p w:rsidR="007146B7" w:rsidRPr="00F03F7F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Pr="00F03F7F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Pr="00F03F7F" w:rsidRDefault="007146B7" w:rsidP="007146B7">
      <w:pPr>
        <w:pStyle w:val="1"/>
        <w:tabs>
          <w:tab w:val="left" w:pos="828"/>
          <w:tab w:val="left" w:pos="1962"/>
        </w:tabs>
        <w:ind w:right="-1"/>
        <w:rPr>
          <w:szCs w:val="28"/>
        </w:rPr>
      </w:pPr>
    </w:p>
    <w:p w:rsidR="007146B7" w:rsidRPr="00F03F7F" w:rsidRDefault="007146B7" w:rsidP="007146B7">
      <w:pPr>
        <w:pStyle w:val="1"/>
        <w:tabs>
          <w:tab w:val="left" w:pos="828"/>
          <w:tab w:val="left" w:pos="1962"/>
        </w:tabs>
        <w:ind w:left="0" w:right="-1"/>
        <w:rPr>
          <w:szCs w:val="28"/>
        </w:rPr>
      </w:pPr>
      <w:r w:rsidRPr="00F03F7F">
        <w:rPr>
          <w:szCs w:val="28"/>
        </w:rPr>
        <w:t xml:space="preserve">Сільський голова             </w:t>
      </w:r>
      <w:r>
        <w:rPr>
          <w:szCs w:val="28"/>
        </w:rPr>
        <w:t xml:space="preserve">                                                    </w:t>
      </w:r>
      <w:r w:rsidRPr="00F03F7F">
        <w:rPr>
          <w:szCs w:val="28"/>
        </w:rPr>
        <w:t xml:space="preserve">     </w:t>
      </w:r>
      <w:r>
        <w:rPr>
          <w:szCs w:val="28"/>
        </w:rPr>
        <w:t xml:space="preserve">         В</w:t>
      </w:r>
      <w:r w:rsidRPr="00F03F7F">
        <w:rPr>
          <w:szCs w:val="28"/>
        </w:rPr>
        <w:t>.Виговський</w:t>
      </w:r>
    </w:p>
    <w:p w:rsidR="007761C7" w:rsidRDefault="007761C7"/>
    <w:sectPr w:rsidR="007761C7" w:rsidSect="000E68D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46B7"/>
    <w:rsid w:val="003E787E"/>
    <w:rsid w:val="006A7D36"/>
    <w:rsid w:val="007146B7"/>
    <w:rsid w:val="007761C7"/>
    <w:rsid w:val="007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7146B7"/>
    <w:pPr>
      <w:widowControl w:val="0"/>
      <w:suppressAutoHyphens/>
      <w:ind w:left="828" w:right="535"/>
      <w:jc w:val="both"/>
    </w:pPr>
    <w:rPr>
      <w:rFonts w:eastAsia="Arial Unicode MS" w:cs="Mangal"/>
      <w:kern w:val="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2019-01-30T13:44:00Z</dcterms:created>
  <dcterms:modified xsi:type="dcterms:W3CDTF">2019-01-30T13:44:00Z</dcterms:modified>
</cp:coreProperties>
</file>