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08" w:rsidRPr="00056077" w:rsidRDefault="00450708" w:rsidP="00450708">
      <w:pPr>
        <w:widowControl w:val="0"/>
        <w:ind w:left="5398"/>
        <w:rPr>
          <w:bCs/>
          <w:sz w:val="16"/>
          <w:szCs w:val="16"/>
          <w:lang w:val="uk-UA"/>
        </w:rPr>
      </w:pPr>
      <w:r w:rsidRPr="00056077">
        <w:rPr>
          <w:bCs/>
          <w:sz w:val="16"/>
          <w:szCs w:val="16"/>
          <w:lang w:val="uk-UA"/>
        </w:rPr>
        <w:t>Додаток 1.1</w:t>
      </w:r>
      <w:r w:rsidRPr="00056077">
        <w:rPr>
          <w:bCs/>
          <w:sz w:val="16"/>
          <w:szCs w:val="16"/>
          <w:lang w:val="uk-UA"/>
        </w:rPr>
        <w:br w:type="textWrapping" w:clear="all"/>
        <w:t xml:space="preserve">до Типового Положення про </w:t>
      </w:r>
      <w:r w:rsidRPr="00056077">
        <w:rPr>
          <w:bCs/>
          <w:sz w:val="16"/>
          <w:szCs w:val="16"/>
          <w:lang w:val="uk-UA"/>
        </w:rPr>
        <w:br/>
        <w:t xml:space="preserve">оподаткування платою за землю </w:t>
      </w:r>
    </w:p>
    <w:p w:rsidR="00450708" w:rsidRPr="00056077" w:rsidRDefault="00450708" w:rsidP="00450708">
      <w:pPr>
        <w:pStyle w:val="rvps6"/>
        <w:spacing w:before="0" w:beforeAutospacing="0" w:after="0" w:afterAutospacing="0"/>
        <w:rPr>
          <w:rStyle w:val="rvts23"/>
          <w:rFonts w:eastAsiaTheme="minorEastAsia"/>
          <w:sz w:val="16"/>
          <w:szCs w:val="16"/>
          <w:lang w:val="uk-UA"/>
        </w:rPr>
      </w:pPr>
    </w:p>
    <w:p w:rsidR="00450708" w:rsidRPr="00056077" w:rsidRDefault="00450708" w:rsidP="00450708">
      <w:pPr>
        <w:spacing w:before="60"/>
        <w:jc w:val="center"/>
        <w:rPr>
          <w:bCs/>
          <w:sz w:val="16"/>
          <w:szCs w:val="16"/>
          <w:vertAlign w:val="superscript"/>
          <w:lang w:val="uk-UA"/>
        </w:rPr>
      </w:pPr>
      <w:r w:rsidRPr="00056077">
        <w:rPr>
          <w:bCs/>
          <w:sz w:val="16"/>
          <w:szCs w:val="16"/>
          <w:lang w:val="uk-UA"/>
        </w:rPr>
        <w:t>Ставки земельного податку</w:t>
      </w:r>
      <w:r w:rsidRPr="00056077">
        <w:rPr>
          <w:bCs/>
          <w:sz w:val="16"/>
          <w:szCs w:val="16"/>
          <w:vertAlign w:val="superscript"/>
          <w:lang w:val="uk-UA"/>
        </w:rPr>
        <w:t xml:space="preserve">1 </w:t>
      </w:r>
    </w:p>
    <w:p w:rsidR="00450708" w:rsidRPr="00056077" w:rsidRDefault="00450708" w:rsidP="00450708">
      <w:pPr>
        <w:spacing w:before="60"/>
        <w:jc w:val="center"/>
        <w:rPr>
          <w:bCs/>
          <w:sz w:val="16"/>
          <w:szCs w:val="16"/>
          <w:lang w:val="uk-UA"/>
        </w:rPr>
      </w:pPr>
      <w:r w:rsidRPr="00056077">
        <w:rPr>
          <w:bCs/>
          <w:sz w:val="16"/>
          <w:szCs w:val="16"/>
          <w:lang w:val="uk-UA"/>
        </w:rPr>
        <w:t xml:space="preserve">на 2018  рік, </w:t>
      </w:r>
    </w:p>
    <w:p w:rsidR="00450708" w:rsidRPr="00056077" w:rsidRDefault="00450708" w:rsidP="00450708">
      <w:pPr>
        <w:spacing w:before="60"/>
        <w:jc w:val="center"/>
        <w:rPr>
          <w:bCs/>
          <w:sz w:val="16"/>
          <w:szCs w:val="16"/>
          <w:lang w:val="uk-UA"/>
        </w:rPr>
      </w:pPr>
      <w:r w:rsidRPr="00056077">
        <w:rPr>
          <w:bCs/>
          <w:sz w:val="16"/>
          <w:szCs w:val="16"/>
          <w:lang w:val="uk-UA"/>
        </w:rPr>
        <w:t>введені в дію з 01.01.2018 року</w:t>
      </w:r>
    </w:p>
    <w:p w:rsidR="00450708" w:rsidRPr="00056077" w:rsidRDefault="00450708" w:rsidP="00450708">
      <w:pPr>
        <w:widowControl w:val="0"/>
        <w:spacing w:before="60"/>
        <w:rPr>
          <w:b/>
          <w:bCs/>
          <w:sz w:val="16"/>
          <w:szCs w:val="16"/>
          <w:lang w:val="uk-UA"/>
        </w:rPr>
      </w:pPr>
      <w:r w:rsidRPr="00D76ED8">
        <w:rPr>
          <w:b/>
          <w:bCs/>
          <w:sz w:val="16"/>
          <w:szCs w:val="16"/>
          <w:lang w:val="uk-UA"/>
        </w:rPr>
        <w:t>Адміністративно-територіальна одиниця,</w:t>
      </w:r>
      <w:r w:rsidRPr="00056077">
        <w:rPr>
          <w:bCs/>
          <w:sz w:val="16"/>
          <w:szCs w:val="16"/>
          <w:lang w:val="uk-UA"/>
        </w:rPr>
        <w:br w:type="textWrapping" w:clear="all"/>
      </w:r>
      <w:r w:rsidRPr="00056077">
        <w:rPr>
          <w:b/>
          <w:bCs/>
          <w:sz w:val="16"/>
          <w:szCs w:val="16"/>
          <w:lang w:val="uk-UA"/>
        </w:rPr>
        <w:t>на яку поширюється дія рішення органу місцевого самоврядування: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074"/>
        <w:gridCol w:w="1392"/>
        <w:gridCol w:w="6259"/>
      </w:tblGrid>
      <w:tr w:rsidR="00450708" w:rsidRPr="00056077" w:rsidTr="00E61CD2">
        <w:tc>
          <w:tcPr>
            <w:tcW w:w="1175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Код області</w:t>
            </w:r>
            <w:r w:rsidRPr="00056077"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Код району</w:t>
            </w:r>
            <w:r w:rsidRPr="00056077"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Код КОАТУУ</w:t>
            </w:r>
            <w:r w:rsidRPr="00056077"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6259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Назва</w:t>
            </w:r>
            <w:r w:rsidRPr="00056077">
              <w:rPr>
                <w:b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</w:tc>
      </w:tr>
      <w:tr w:rsidR="00450708" w:rsidRPr="00056077" w:rsidTr="00E61CD2">
        <w:trPr>
          <w:trHeight w:val="92"/>
        </w:trPr>
        <w:tc>
          <w:tcPr>
            <w:tcW w:w="1175" w:type="dxa"/>
            <w:shd w:val="clear" w:color="auto" w:fill="auto"/>
          </w:tcPr>
          <w:p w:rsidR="00450708" w:rsidRPr="00056077" w:rsidRDefault="00450708" w:rsidP="00E61CD2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Cs/>
                <w:sz w:val="16"/>
                <w:szCs w:val="16"/>
                <w:lang w:val="uk-UA"/>
              </w:rPr>
              <w:t>1712</w:t>
            </w:r>
          </w:p>
        </w:tc>
        <w:tc>
          <w:tcPr>
            <w:tcW w:w="1074" w:type="dxa"/>
            <w:shd w:val="clear" w:color="auto" w:fill="auto"/>
          </w:tcPr>
          <w:p w:rsidR="00450708" w:rsidRPr="00056077" w:rsidRDefault="00450708" w:rsidP="00E61CD2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450708" w:rsidRPr="00056077" w:rsidRDefault="00450708" w:rsidP="00E61CD2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Cs/>
                <w:sz w:val="16"/>
                <w:szCs w:val="16"/>
                <w:lang w:val="uk-UA"/>
              </w:rPr>
              <w:t>5624687400</w:t>
            </w:r>
          </w:p>
        </w:tc>
        <w:tc>
          <w:tcPr>
            <w:tcW w:w="6259" w:type="dxa"/>
            <w:shd w:val="clear" w:color="auto" w:fill="auto"/>
          </w:tcPr>
          <w:p w:rsidR="00450708" w:rsidRPr="00056077" w:rsidRDefault="00450708" w:rsidP="00E61CD2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Cs/>
                <w:sz w:val="16"/>
                <w:szCs w:val="16"/>
                <w:lang w:val="uk-UA"/>
              </w:rPr>
              <w:t>Обарівська сільська рада</w:t>
            </w:r>
          </w:p>
        </w:tc>
      </w:tr>
    </w:tbl>
    <w:p w:rsidR="00450708" w:rsidRPr="007133F7" w:rsidRDefault="00450708" w:rsidP="00450708">
      <w:pPr>
        <w:rPr>
          <w:sz w:val="20"/>
          <w:szCs w:val="20"/>
          <w:lang w:val="uk-UA"/>
        </w:rPr>
      </w:pPr>
    </w:p>
    <w:tbl>
      <w:tblPr>
        <w:tblW w:w="100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6"/>
        <w:gridCol w:w="4964"/>
        <w:gridCol w:w="1080"/>
        <w:gridCol w:w="1080"/>
        <w:gridCol w:w="1080"/>
        <w:gridCol w:w="1080"/>
      </w:tblGrid>
      <w:tr w:rsidR="00450708" w:rsidRPr="00056077" w:rsidTr="00E61CD2">
        <w:tc>
          <w:tcPr>
            <w:tcW w:w="5680" w:type="dxa"/>
            <w:gridSpan w:val="2"/>
            <w:vMerge w:val="restart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Вид цільового призначення земель</w:t>
            </w:r>
            <w:r w:rsidRPr="00056077">
              <w:rPr>
                <w:b/>
                <w:sz w:val="16"/>
                <w:szCs w:val="16"/>
                <w:vertAlign w:val="superscript"/>
                <w:lang w:val="uk-UA"/>
              </w:rPr>
              <w:t xml:space="preserve"> 3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Ставки податку</w:t>
            </w:r>
            <w:r w:rsidRPr="00056077">
              <w:rPr>
                <w:b/>
                <w:sz w:val="16"/>
                <w:szCs w:val="16"/>
                <w:vertAlign w:val="superscript"/>
                <w:lang w:val="uk-UA"/>
              </w:rPr>
              <w:t>4</w:t>
            </w:r>
            <w:r w:rsidRPr="0005607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56077">
              <w:rPr>
                <w:b/>
                <w:sz w:val="16"/>
                <w:szCs w:val="16"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450708" w:rsidRPr="00056077" w:rsidTr="00E61CD2">
        <w:tc>
          <w:tcPr>
            <w:tcW w:w="5680" w:type="dxa"/>
            <w:gridSpan w:val="2"/>
            <w:vMerge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50708" w:rsidRPr="00056077" w:rsidRDefault="00450708" w:rsidP="00E61CD2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Код</w:t>
            </w:r>
            <w:r w:rsidRPr="00056077">
              <w:rPr>
                <w:b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Назва</w:t>
            </w:r>
            <w:r w:rsidRPr="00056077">
              <w:rPr>
                <w:b/>
                <w:sz w:val="16"/>
                <w:szCs w:val="16"/>
                <w:vertAlign w:val="superscript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 xml:space="preserve">для </w:t>
            </w:r>
            <w:proofErr w:type="spellStart"/>
            <w:r w:rsidRPr="00056077">
              <w:rPr>
                <w:b/>
                <w:sz w:val="16"/>
                <w:szCs w:val="16"/>
                <w:lang w:val="uk-UA"/>
              </w:rPr>
              <w:t>юридич-них</w:t>
            </w:r>
            <w:proofErr w:type="spellEnd"/>
            <w:r w:rsidRPr="00056077">
              <w:rPr>
                <w:b/>
                <w:sz w:val="16"/>
                <w:szCs w:val="16"/>
                <w:lang w:val="uk-UA"/>
              </w:rPr>
              <w:t xml:space="preserve"> осіб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для фізичних осіб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 xml:space="preserve">для </w:t>
            </w:r>
            <w:proofErr w:type="spellStart"/>
            <w:r w:rsidRPr="00056077">
              <w:rPr>
                <w:b/>
                <w:sz w:val="16"/>
                <w:szCs w:val="16"/>
                <w:lang w:val="uk-UA"/>
              </w:rPr>
              <w:t>юридич-них</w:t>
            </w:r>
            <w:proofErr w:type="spellEnd"/>
            <w:r w:rsidRPr="00056077">
              <w:rPr>
                <w:b/>
                <w:sz w:val="16"/>
                <w:szCs w:val="16"/>
                <w:lang w:val="uk-UA"/>
              </w:rPr>
              <w:t xml:space="preserve"> осіб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для фізичних осіб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ведення фермерського господарства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0,7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0,8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0,8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індивідуального садівництва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колективного садівництва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городництва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сінокосіння і випасання худоби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дослідних і навчальних цілей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01.11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01.12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01.13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01.14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житлової забудови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колективного житлового будівництва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колективного гаражного будівництва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іншої житлової забудови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02.08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0,06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громадської забудови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закладів</w:t>
            </w: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56077">
              <w:rPr>
                <w:sz w:val="16"/>
                <w:szCs w:val="16"/>
                <w:lang w:val="uk-UA"/>
              </w:rPr>
              <w:t>освіти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03.16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 xml:space="preserve">Для цілей підрозділів 03.01 - 03.15 та для збереження та використання </w:t>
            </w:r>
            <w:r w:rsidRPr="00056077">
              <w:rPr>
                <w:sz w:val="16"/>
                <w:szCs w:val="16"/>
                <w:lang w:val="uk-UA"/>
              </w:rPr>
              <w:lastRenderedPageBreak/>
              <w:t>земель природно-заповідного фонду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lastRenderedPageBreak/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lastRenderedPageBreak/>
              <w:t>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04.11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Землі іншого природоохоронного призначення</w:t>
            </w:r>
            <w:r w:rsidRPr="0005607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оздоровчого призначення </w:t>
            </w:r>
            <w:r w:rsidRPr="00056077">
              <w:rPr>
                <w:sz w:val="16"/>
                <w:szCs w:val="16"/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06.01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06.02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06.03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інших оздоровчих цілей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06.04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07.01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07.02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07.03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07.04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колективного дачного будівництва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07.05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08.01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08.02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08.03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08.04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Землі лісогосподарського призначення</w:t>
            </w:r>
            <w:r w:rsidRPr="0005607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09.01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09.02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09.03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Землі водного фонду</w:t>
            </w:r>
            <w:r w:rsidRPr="0005607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сінокосіння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рибогосподарських потреб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проведення науково-дослідних робіт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10.11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10.12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pStyle w:val="a3"/>
              <w:spacing w:after="0" w:afterAutospacing="0"/>
              <w:rPr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промисловості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11.01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11.02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11.03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11.04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11.05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1,5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транспорту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 xml:space="preserve">Для розміщення та експлуатації будівель і споруд залізничного </w:t>
            </w:r>
            <w:r w:rsidRPr="00056077">
              <w:rPr>
                <w:sz w:val="16"/>
                <w:szCs w:val="16"/>
                <w:lang w:val="uk-UA"/>
              </w:rPr>
              <w:lastRenderedPageBreak/>
              <w:t>транспорту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lastRenderedPageBreak/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lastRenderedPageBreak/>
              <w:t>12.02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12.09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12.10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0,25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Землі зв'язку</w:t>
            </w:r>
            <w:r w:rsidRPr="0005607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13.01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 xml:space="preserve">Для розміщення та експлуатації об'єктів і споруд </w:t>
            </w:r>
            <w:proofErr w:type="spellStart"/>
            <w:r w:rsidRPr="00056077">
              <w:rPr>
                <w:sz w:val="16"/>
                <w:szCs w:val="16"/>
                <w:lang w:val="uk-UA"/>
              </w:rPr>
              <w:t>телекомунікацій</w:t>
            </w:r>
            <w:proofErr w:type="spellEnd"/>
            <w:r w:rsidRPr="00056077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13.02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</w:t>
            </w: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56077">
              <w:rPr>
                <w:sz w:val="16"/>
                <w:szCs w:val="16"/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13.03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</w:t>
            </w: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56077">
              <w:rPr>
                <w:sz w:val="16"/>
                <w:szCs w:val="16"/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13.04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виключено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13.04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енергетики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14.01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14.02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14.03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 xml:space="preserve">Землі оборони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х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15.01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15.02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15.03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15.04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15.05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15.08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3,0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запасу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>Землі резервного фонду</w:t>
            </w:r>
            <w:r w:rsidRPr="0005607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b/>
                <w:bCs/>
                <w:sz w:val="16"/>
                <w:szCs w:val="16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</w:rPr>
            </w:pPr>
            <w:r w:rsidRPr="00056077">
              <w:rPr>
                <w:sz w:val="16"/>
                <w:szCs w:val="16"/>
                <w:lang w:val="uk-UA"/>
              </w:rPr>
              <w:t>0,4</w:t>
            </w:r>
          </w:p>
        </w:tc>
      </w:tr>
      <w:tr w:rsidR="00450708" w:rsidRPr="00056077" w:rsidTr="00E61CD2">
        <w:tc>
          <w:tcPr>
            <w:tcW w:w="716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56077"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964" w:type="dxa"/>
            <w:shd w:val="clear" w:color="auto" w:fill="auto"/>
          </w:tcPr>
          <w:p w:rsidR="00450708" w:rsidRPr="00056077" w:rsidRDefault="00450708" w:rsidP="00E61CD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50708" w:rsidRPr="00056077" w:rsidRDefault="00450708" w:rsidP="00E61CD2">
            <w:pPr>
              <w:jc w:val="center"/>
              <w:rPr>
                <w:sz w:val="16"/>
                <w:szCs w:val="16"/>
                <w:lang w:val="uk-UA"/>
              </w:rPr>
            </w:pPr>
            <w:r w:rsidRPr="00056077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056077" w:rsidRDefault="00450708" w:rsidP="00450708">
      <w:pPr>
        <w:jc w:val="center"/>
        <w:rPr>
          <w:sz w:val="16"/>
          <w:szCs w:val="16"/>
          <w:lang w:val="uk-UA"/>
        </w:rPr>
      </w:pPr>
    </w:p>
    <w:p w:rsidR="00450708" w:rsidRPr="007133F7" w:rsidRDefault="00450708" w:rsidP="00450708">
      <w:pPr>
        <w:jc w:val="center"/>
        <w:rPr>
          <w:sz w:val="20"/>
          <w:szCs w:val="20"/>
          <w:lang w:val="uk-UA"/>
        </w:rPr>
      </w:pPr>
    </w:p>
    <w:p w:rsidR="00450708" w:rsidRPr="007133F7" w:rsidRDefault="00450708" w:rsidP="00450708">
      <w:pPr>
        <w:jc w:val="center"/>
        <w:rPr>
          <w:sz w:val="20"/>
          <w:szCs w:val="20"/>
          <w:lang w:val="uk-UA"/>
        </w:rPr>
      </w:pPr>
    </w:p>
    <w:p w:rsidR="00450708" w:rsidRDefault="00450708" w:rsidP="00450708">
      <w:pPr>
        <w:jc w:val="center"/>
        <w:rPr>
          <w:lang w:val="uk-UA"/>
        </w:rPr>
      </w:pPr>
    </w:p>
    <w:p w:rsidR="00450708" w:rsidRDefault="00450708" w:rsidP="00450708">
      <w:pPr>
        <w:jc w:val="center"/>
        <w:rPr>
          <w:lang w:val="uk-UA"/>
        </w:rPr>
      </w:pPr>
    </w:p>
    <w:p w:rsidR="00450708" w:rsidRDefault="00450708" w:rsidP="00450708">
      <w:pPr>
        <w:jc w:val="center"/>
        <w:rPr>
          <w:lang w:val="uk-UA"/>
        </w:rPr>
      </w:pPr>
    </w:p>
    <w:p w:rsidR="00450708" w:rsidRDefault="00450708" w:rsidP="00450708">
      <w:pPr>
        <w:jc w:val="center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450708"/>
    <w:rsid w:val="003E787E"/>
    <w:rsid w:val="00450708"/>
    <w:rsid w:val="006A7D36"/>
    <w:rsid w:val="007761C7"/>
    <w:rsid w:val="00C8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0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50708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4507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45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7663</Words>
  <Characters>4369</Characters>
  <Application>Microsoft Office Word</Application>
  <DocSecurity>0</DocSecurity>
  <Lines>36</Lines>
  <Paragraphs>24</Paragraphs>
  <ScaleCrop>false</ScaleCrop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2018-03-20T11:05:00Z</dcterms:created>
  <dcterms:modified xsi:type="dcterms:W3CDTF">2018-03-20T11:05:00Z</dcterms:modified>
</cp:coreProperties>
</file>