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B" w:rsidRDefault="009E1C4B" w:rsidP="009E1C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Додаток </w:t>
      </w:r>
    </w:p>
    <w:p w:rsidR="009E1C4B" w:rsidRDefault="009E1C4B" w:rsidP="009E1C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:rsidR="009E1C4B" w:rsidRDefault="009E1C4B" w:rsidP="009E1C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від 03.08.2018 р. № 114</w:t>
      </w:r>
    </w:p>
    <w:p w:rsidR="009E1C4B" w:rsidRDefault="009E1C4B" w:rsidP="009E1C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1C4B" w:rsidRPr="00430354" w:rsidRDefault="009E1C4B" w:rsidP="009E1C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30354">
        <w:rPr>
          <w:rFonts w:ascii="Times New Roman" w:hAnsi="Times New Roman"/>
          <w:b/>
          <w:sz w:val="26"/>
          <w:szCs w:val="26"/>
          <w:lang w:val="uk-UA"/>
        </w:rPr>
        <w:t>Програма встановлення, удосконалення, розвитку та утримання автоматизованої системи централізованого оповіщення цивільного захисту Обарівської сільської ради на 2018 – 2020 роки</w:t>
      </w:r>
    </w:p>
    <w:p w:rsidR="009E1C4B" w:rsidRPr="00430354" w:rsidRDefault="009E1C4B" w:rsidP="009E1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center"/>
        <w:rPr>
          <w:color w:val="18652C"/>
          <w:sz w:val="26"/>
          <w:szCs w:val="26"/>
          <w:shd w:val="clear" w:color="auto" w:fill="FFFFFF"/>
          <w:lang w:val="uk-UA"/>
        </w:rPr>
      </w:pPr>
      <w:bookmarkStart w:id="0" w:name="top"/>
      <w:r w:rsidRPr="00430354">
        <w:rPr>
          <w:b/>
          <w:bCs/>
          <w:color w:val="000000"/>
          <w:sz w:val="26"/>
          <w:szCs w:val="26"/>
          <w:shd w:val="clear" w:color="auto" w:fill="FFFFFF"/>
          <w:lang w:val="uk-UA"/>
        </w:rPr>
        <w:t>І. Обґрунтування необхідності прийняття Програми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bookmarkStart w:id="1" w:name="11"/>
      <w:bookmarkStart w:id="2" w:name="12"/>
      <w:bookmarkEnd w:id="0"/>
      <w:bookmarkEnd w:id="1"/>
      <w:bookmarkEnd w:id="2"/>
      <w:r w:rsidRPr="00430354">
        <w:rPr>
          <w:color w:val="000000"/>
          <w:sz w:val="26"/>
          <w:szCs w:val="26"/>
          <w:lang w:val="uk-UA"/>
        </w:rPr>
        <w:t>Програма розроблена з метою реалізації державної політики у сфері цивільного захисту населення і територій від надзвичайних ситуацій природного, техногенного та соціально-політичного характеру, забезпечення оповіщення і постійного інформування керівного складу та населення сільської ради щодо ситуації в зоні можливого ураження та відповідно до вимог Кодексу цивільного захисту України, Закону України "Про місцеве самоврядування в Україні", постанови Кабінету Міністрів України від 27 вересня 2017 року №733 "Про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захисту".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Виконання основних завдань неможливе без сучасної автоматизованої системи централізованого оповіщення. Централізоване оповіщення населення, керівного складу органів управління цивільного захисту місцевих рад району здійснюється телефонним зв’язком з приймальні голови райдержадміністрації без використання засобів апаратури автоматизованого оповіщення шляхом: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доведення сигналу "Увага всім" посильними місцевих рад району, дзвіницями культових споруд та зверненням до населення району або надання йому інформації шляхом радіомовлення радіотрансляційних вузлів, у тому числі через РМ - радіостанції;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передачі сигналу виклику посадовим особам цивільного захисту, місцевих рад району телефонним зв’язком через чергового райдержадміністрації.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" w:name="13"/>
      <w:bookmarkStart w:id="4" w:name="14"/>
      <w:bookmarkEnd w:id="3"/>
      <w:bookmarkEnd w:id="4"/>
      <w:r w:rsidRPr="00430354">
        <w:rPr>
          <w:color w:val="000000"/>
          <w:sz w:val="26"/>
          <w:szCs w:val="26"/>
        </w:rPr>
        <w:t>Централізоване оповіщення керівного складу органів управління цивільного захисту району можливе при встановленні автоматизованої системи централізованого оповіщення шляхом: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надання інформації в односторонньому порядку через чергову частину  Рівненського районного відділення поліції Рівненського відділу поліції Головного управління Національної поліції в Рівненській області, Рівненського міськрайонного управління Головного управління Державної служби з надзвичайних ситуацій України у Рівненській області;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подання сигналу "Увага всім" з увімкненням зовнішніх електросирен та зверненням до населення району або надання йому інформації шляхом перехоплення радіомовлення радіотрансляційного вузла, у тому числі через  FM - радіостанцію;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передачі сигналу виклику посадовим особам цивільного захисту району з автоматизованого робочого місця райдержадміністрації на телефони стільникового (мобільного та стаціонарного) зв’язку.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" w:name="15"/>
      <w:bookmarkEnd w:id="5"/>
      <w:r w:rsidRPr="00430354">
        <w:rPr>
          <w:color w:val="000000"/>
          <w:sz w:val="26"/>
          <w:szCs w:val="26"/>
        </w:rPr>
        <w:t>Встановлення районної системи централізованого оповіщення та зв’язку дозволить в автоматичному режимі здійснювати оповіщення населення і органів управління цивільного захисту про загрозу або виникнення надзвичайних ситуацій техногенного, природного та соціально-політичного характеру.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Крім того, передбачається можливість оперативно отримувати інформацію про стан безпеки потенційно небезпечних об’єктів в районі.</w:t>
      </w:r>
      <w:bookmarkStart w:id="6" w:name="22"/>
      <w:bookmarkEnd w:id="6"/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 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30354">
        <w:rPr>
          <w:b/>
          <w:bCs/>
          <w:color w:val="000000"/>
          <w:sz w:val="26"/>
          <w:szCs w:val="26"/>
        </w:rPr>
        <w:lastRenderedPageBreak/>
        <w:t>ІІ. Мета та основні завдання Програми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" w:name="25"/>
      <w:bookmarkEnd w:id="7"/>
      <w:r w:rsidRPr="00430354">
        <w:rPr>
          <w:color w:val="000000"/>
          <w:sz w:val="26"/>
          <w:szCs w:val="26"/>
        </w:rPr>
        <w:t xml:space="preserve">Метою встановлення автоматизованої системи централізованого оповіщення цивільного захисту </w:t>
      </w:r>
      <w:r w:rsidRPr="00430354">
        <w:rPr>
          <w:color w:val="000000"/>
          <w:sz w:val="26"/>
          <w:szCs w:val="26"/>
          <w:lang w:val="uk-UA"/>
        </w:rPr>
        <w:t>сільської ради</w:t>
      </w:r>
      <w:r w:rsidRPr="00430354">
        <w:rPr>
          <w:color w:val="000000"/>
          <w:sz w:val="26"/>
          <w:szCs w:val="26"/>
        </w:rPr>
        <w:t xml:space="preserve"> (далі - система оповіщення) є автоматизація процесів оперативного доведення до чергових служб місцевих органів виконавчої влади, органів місцевого самоврядування, аварійно-рятувальних служб, підприємств, установ, організацій та населення сигналів і повідомлень про загрозу або виникнення надзвичайних ситуацій природного, техногенного та воєнного характеру, постійного інформування їх про ситуацію, що склалася у зоні можливого ураження.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" w:name="26"/>
      <w:bookmarkEnd w:id="8"/>
      <w:r w:rsidRPr="00430354">
        <w:rPr>
          <w:color w:val="000000"/>
          <w:sz w:val="26"/>
          <w:szCs w:val="26"/>
        </w:rPr>
        <w:t>Для досягнення зазначеної мети передбачається вирішити такі основні завдання: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" w:name="27"/>
      <w:bookmarkEnd w:id="9"/>
      <w:r w:rsidRPr="00430354">
        <w:rPr>
          <w:color w:val="000000"/>
          <w:sz w:val="26"/>
          <w:szCs w:val="26"/>
        </w:rPr>
        <w:t>на новій елементній базі продовжувати створювати сучасну систему оповіщення із застосуванням новітніх технологій передачі інформації;</w:t>
      </w:r>
      <w:bookmarkStart w:id="10" w:name="28"/>
      <w:bookmarkEnd w:id="10"/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підвищити надійність та ефективність системи оповіщення;</w:t>
      </w:r>
      <w:bookmarkStart w:id="11" w:name="29"/>
      <w:bookmarkEnd w:id="11"/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забезпечити сумісність системи оповіщення з мережами загального користування, спеціальними, локальними та об'єктовими системами оповіщення на потенційно-небезпечних об'єктах;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2" w:name="30"/>
      <w:bookmarkEnd w:id="12"/>
      <w:r w:rsidRPr="00430354">
        <w:rPr>
          <w:color w:val="000000"/>
          <w:sz w:val="26"/>
          <w:szCs w:val="26"/>
        </w:rPr>
        <w:t>забезпечити сумісність системи оповіщення з мережами загального користування, спеціальними, локальними та об'єктовими системами оповіщення на потенційно небезпечних об'єктах.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 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bookmarkStart w:id="13" w:name="35"/>
      <w:bookmarkEnd w:id="13"/>
      <w:r w:rsidRPr="00430354">
        <w:rPr>
          <w:b/>
          <w:bCs/>
          <w:color w:val="000000"/>
          <w:sz w:val="26"/>
          <w:szCs w:val="26"/>
        </w:rPr>
        <w:t>Програма виконується у два етапи.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bookmarkStart w:id="14" w:name="36"/>
      <w:bookmarkEnd w:id="14"/>
      <w:r w:rsidRPr="00430354">
        <w:rPr>
          <w:b/>
          <w:bCs/>
          <w:color w:val="000000"/>
          <w:sz w:val="26"/>
          <w:szCs w:val="26"/>
        </w:rPr>
        <w:t>На першому етапі (2018</w:t>
      </w:r>
      <w:r w:rsidRPr="00430354">
        <w:rPr>
          <w:color w:val="000000"/>
          <w:sz w:val="26"/>
          <w:szCs w:val="26"/>
        </w:rPr>
        <w:t> – </w:t>
      </w:r>
      <w:r w:rsidRPr="00430354">
        <w:rPr>
          <w:b/>
          <w:bCs/>
          <w:color w:val="000000"/>
          <w:sz w:val="26"/>
          <w:szCs w:val="26"/>
        </w:rPr>
        <w:t>2020 роки) передбачається: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5" w:name="37"/>
      <w:bookmarkStart w:id="16" w:name="40"/>
      <w:bookmarkEnd w:id="15"/>
      <w:bookmarkEnd w:id="16"/>
      <w:r w:rsidRPr="00430354">
        <w:rPr>
          <w:color w:val="000000"/>
          <w:sz w:val="26"/>
          <w:szCs w:val="26"/>
        </w:rPr>
        <w:t>продовження проведення дослідних робіт з метою визначення принципів побудови та шляхів удосконалення автоматизованої системи централізованого оповіщення та зв'язку цивільного захисту, спеціальних, локальної та об'єктових систем оповіщення, забезпечення їх сумісності;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підготовка та прийняття нормативних актів та інших документів, які визначають порядок розроблення, встановлення, роботу, експлуатацію, технічне обслуговування, розвиток та модернізацію зазначеної системи;</w:t>
      </w:r>
      <w:bookmarkStart w:id="17" w:name="41"/>
      <w:bookmarkEnd w:id="17"/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розроблення комплексу методів, алгоритмів та оптимізації матеріальних і фінансових ресурсів;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8" w:name="42"/>
      <w:bookmarkStart w:id="19" w:name="45"/>
      <w:bookmarkEnd w:id="18"/>
      <w:bookmarkEnd w:id="19"/>
      <w:r w:rsidRPr="00430354">
        <w:rPr>
          <w:color w:val="000000"/>
          <w:sz w:val="26"/>
          <w:szCs w:val="26"/>
        </w:rPr>
        <w:t>оснащення новими елементами апаратури системи оповіщення;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0" w:name="51"/>
      <w:bookmarkStart w:id="21" w:name="52"/>
      <w:bookmarkStart w:id="22" w:name="53"/>
      <w:bookmarkStart w:id="23" w:name="54"/>
      <w:bookmarkStart w:id="24" w:name="55"/>
      <w:bookmarkStart w:id="25" w:name="56"/>
      <w:bookmarkEnd w:id="20"/>
      <w:bookmarkEnd w:id="21"/>
      <w:bookmarkEnd w:id="22"/>
      <w:bookmarkEnd w:id="23"/>
      <w:bookmarkEnd w:id="24"/>
      <w:bookmarkEnd w:id="25"/>
      <w:r w:rsidRPr="00430354">
        <w:rPr>
          <w:color w:val="000000"/>
          <w:sz w:val="26"/>
          <w:szCs w:val="26"/>
        </w:rPr>
        <w:t> 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430354">
        <w:rPr>
          <w:b/>
          <w:bCs/>
          <w:color w:val="000000"/>
          <w:sz w:val="26"/>
          <w:szCs w:val="26"/>
        </w:rPr>
        <w:t>На другому етапі (2019 – 2024 роки) передбачається: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6" w:name="63"/>
      <w:bookmarkEnd w:id="26"/>
      <w:r w:rsidRPr="00430354">
        <w:rPr>
          <w:color w:val="000000"/>
          <w:sz w:val="26"/>
          <w:szCs w:val="26"/>
        </w:rPr>
        <w:t>коригування заходів Програми з урахуванням їх виконання на першому етапі;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оснащення та підключення елементів нової апаратури системи оповіщення і зв’язку від центрів комутації до периферійного кінцевого обладнання (місця масового перебування людей, сільські, селищні ради, населені пункти, потенційно небезпечні об’єкти);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створення локальних систем оповіщення працюючого персоналу та населення, яке потрапляє в зону шкідливої дії небезпечних факторів окремих потенційно небезпечних об’єктів під час можливих надзвичайних ситуацій техногенного характеру, на основі апаратури оповіщення та зв'язку цивільного захисту на сучасній елементній базі, сумісній з апаратурою автоматизованої системи централізованого оповіщення району;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організація та проведення навчання з оперативно-черговими службами та фахівцями потенційно небезпечних об’єктів по роботі  з елементною базою системи оповіщення та зв’язку, проведення технічного обслуговування та ремонту.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right="159" w:firstLine="709"/>
        <w:jc w:val="center"/>
        <w:rPr>
          <w:color w:val="000000"/>
          <w:sz w:val="26"/>
          <w:szCs w:val="26"/>
        </w:rPr>
      </w:pPr>
      <w:bookmarkStart w:id="27" w:name="64"/>
      <w:bookmarkEnd w:id="27"/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30354">
        <w:rPr>
          <w:b/>
          <w:bCs/>
          <w:color w:val="000000"/>
          <w:sz w:val="26"/>
          <w:szCs w:val="26"/>
        </w:rPr>
        <w:lastRenderedPageBreak/>
        <w:t>ІІІ. Механізм реалізації та контролю за виконанням Програми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Забезпечення координації та організації заходів щодо реалізації Програми здійснюється відділом з питань надзвичайних ситуацій та цивільного захисту населення районної державної адміністрації.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 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30354">
        <w:rPr>
          <w:b/>
          <w:bCs/>
          <w:color w:val="000000"/>
          <w:sz w:val="26"/>
          <w:szCs w:val="26"/>
        </w:rPr>
        <w:t>ІV. Очікувані результати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 xml:space="preserve">Реалізація Програми встановлення, удосконалення та розвитку автоматизованої системи централізованого оповіщення цивільного захисту </w:t>
      </w:r>
      <w:r w:rsidRPr="00430354">
        <w:rPr>
          <w:color w:val="000000"/>
          <w:sz w:val="26"/>
          <w:szCs w:val="26"/>
          <w:lang w:val="uk-UA"/>
        </w:rPr>
        <w:t>Обарівської сільської ради</w:t>
      </w:r>
      <w:r w:rsidRPr="00430354">
        <w:rPr>
          <w:color w:val="000000"/>
          <w:sz w:val="26"/>
          <w:szCs w:val="26"/>
        </w:rPr>
        <w:t xml:space="preserve"> забезпечить здійснення комплексних заходів, спрямованих на ефективне вирішення питань державної політики у сфері цивільного захисту населення і територій від надзвичайних ситуацій природного, техногенного та соціально-політичного характеру, постійну готовність цивільного захисту </w:t>
      </w:r>
      <w:r w:rsidRPr="00430354">
        <w:rPr>
          <w:color w:val="000000"/>
          <w:sz w:val="26"/>
          <w:szCs w:val="26"/>
          <w:lang w:val="uk-UA"/>
        </w:rPr>
        <w:t>сільської ради</w:t>
      </w:r>
      <w:r w:rsidRPr="00430354">
        <w:rPr>
          <w:color w:val="000000"/>
          <w:sz w:val="26"/>
          <w:szCs w:val="26"/>
        </w:rPr>
        <w:t xml:space="preserve"> до дій за призначенням в умовах загрози і виникнення надзвичайних ситуацій, при можливих терористичних проявах, організоване переведення системи цивільного захисту </w:t>
      </w:r>
      <w:r w:rsidRPr="00430354">
        <w:rPr>
          <w:color w:val="000000"/>
          <w:sz w:val="26"/>
          <w:szCs w:val="26"/>
          <w:lang w:val="uk-UA"/>
        </w:rPr>
        <w:t>сільської ради</w:t>
      </w:r>
      <w:r w:rsidRPr="00430354">
        <w:rPr>
          <w:color w:val="000000"/>
          <w:sz w:val="26"/>
          <w:szCs w:val="26"/>
        </w:rPr>
        <w:t xml:space="preserve"> з мирного часу на особливий період.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Кінцевим результатом реалізації Програми є створення сучасної елементної бази районної автоматизованої системи оповіщення, що дозволить: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1. Здійснювати оповіщення: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населення, шляхом керування з автоматизованого робочого місця кінцевими пристроями оповіщення та перехопленням мереж проводового та ефірного мовлення;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відповідальних посадових осіб, шляхом доведення через абонентські термінали мовних та/або текстових повідомлень.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2. Підвищити обізнаність населення щодо дій у разі загрози або виникнення надзвичайних ситуацій.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3. Підвищити рівень оперативного реагування на надзвичайні ситуації, удосконалити систему управління силами та засобами аварійно-рятувальних формувань.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 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uk-UA"/>
        </w:rPr>
      </w:pP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30354">
        <w:rPr>
          <w:b/>
          <w:bCs/>
          <w:color w:val="000000"/>
          <w:sz w:val="26"/>
          <w:szCs w:val="26"/>
        </w:rPr>
        <w:t>V. Джерела фінансування Програми</w:t>
      </w:r>
    </w:p>
    <w:p w:rsidR="009E1C4B" w:rsidRPr="00430354" w:rsidRDefault="009E1C4B" w:rsidP="009E1C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30354">
        <w:rPr>
          <w:color w:val="000000"/>
          <w:sz w:val="26"/>
          <w:szCs w:val="26"/>
        </w:rPr>
        <w:t>Фінансування Програми буде здійснюватися за рахунок коштів  районного бюджету та бюджетів місцевих рад, потенційно небезпечних об’єктів та інших джерел, не заборонених законодавством.</w:t>
      </w:r>
    </w:p>
    <w:p w:rsidR="009E1C4B" w:rsidRPr="00430354" w:rsidRDefault="009E1C4B" w:rsidP="009E1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1C4B" w:rsidRPr="00430354" w:rsidRDefault="009E1C4B" w:rsidP="009E1C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9E1C4B" w:rsidRPr="00430354" w:rsidRDefault="009E1C4B" w:rsidP="009E1C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C4B" w:rsidRDefault="009E1C4B" w:rsidP="009E1C4B">
      <w:pPr>
        <w:rPr>
          <w:lang w:val="uk-UA" w:eastAsia="uk-UA"/>
        </w:rPr>
      </w:pPr>
    </w:p>
    <w:p w:rsidR="009E1C4B" w:rsidRDefault="009E1C4B" w:rsidP="009E1C4B">
      <w:pPr>
        <w:rPr>
          <w:lang w:val="uk-UA" w:eastAsia="uk-UA"/>
        </w:rPr>
      </w:pPr>
    </w:p>
    <w:p w:rsidR="009E1C4B" w:rsidRPr="00C7712A" w:rsidRDefault="009E1C4B" w:rsidP="009E1C4B">
      <w:pPr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7712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Інспектор сільської ради                                                                 М.Шевчук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E1C4B"/>
    <w:rsid w:val="003E787E"/>
    <w:rsid w:val="006A7D36"/>
    <w:rsid w:val="007761C7"/>
    <w:rsid w:val="008F69C6"/>
    <w:rsid w:val="009E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4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E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5150</Words>
  <Characters>2936</Characters>
  <Application>Microsoft Office Word</Application>
  <DocSecurity>0</DocSecurity>
  <Lines>24</Lines>
  <Paragraphs>16</Paragraphs>
  <ScaleCrop>false</ScaleCrop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2018-08-10T08:45:00Z</dcterms:created>
  <dcterms:modified xsi:type="dcterms:W3CDTF">2018-08-10T08:45:00Z</dcterms:modified>
</cp:coreProperties>
</file>