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28" w:rsidRDefault="00CC5628" w:rsidP="00CC5628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CC5628" w:rsidRPr="00DF327D" w:rsidRDefault="00CC5628" w:rsidP="00CC5628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C5628" w:rsidRPr="00CB03B6" w:rsidRDefault="00CC5628" w:rsidP="00CC5628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</w:p>
    <w:p w:rsidR="00CC5628" w:rsidRPr="00CB03B6" w:rsidRDefault="00CC5628" w:rsidP="00CC5628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28.02.2018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CC5628" w:rsidRDefault="00CC5628" w:rsidP="00CC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34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CC5628" w:rsidRDefault="00CC5628" w:rsidP="00CC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34">
        <w:rPr>
          <w:rFonts w:ascii="Times New Roman" w:hAnsi="Times New Roman"/>
          <w:b/>
          <w:sz w:val="28"/>
          <w:szCs w:val="28"/>
          <w:lang w:val="uk-UA"/>
        </w:rPr>
        <w:t>основних заходів цивільного захисту Об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арівської сільської ради на </w:t>
      </w:r>
    </w:p>
    <w:p w:rsidR="00CC5628" w:rsidRPr="00B26134" w:rsidRDefault="00CC5628" w:rsidP="00CC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2018</w:t>
      </w:r>
      <w:r w:rsidRPr="00B2613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horzAnchor="margin" w:tblpXSpec="center" w:tblpY="55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561"/>
        <w:gridCol w:w="2122"/>
        <w:gridCol w:w="1209"/>
        <w:gridCol w:w="2509"/>
        <w:gridCol w:w="1843"/>
      </w:tblGrid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Обґрунтування необхідності здійснення заходу 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Залучаються до виконання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</w:tr>
      <w:tr w:rsidR="00CC5628" w:rsidRPr="00F40FBD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 планом районної державної адміністрації</w:t>
            </w:r>
          </w:p>
        </w:tc>
      </w:tr>
      <w:tr w:rsidR="00CC5628" w:rsidRPr="00F40FBD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щодо удосконалення Рівненської районної ланки територіальної підсистеми єдиної державної системи цивільного захисту Рівненської області</w:t>
            </w:r>
          </w:p>
        </w:tc>
      </w:tr>
      <w:tr w:rsidR="00CC5628" w:rsidRPr="00290CE8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Уточнення переліку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суб»єктів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господарювання, що продовжують свою діяльність в особливий період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27.12.2017 №981 р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15 грудня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CC5628" w:rsidRPr="00290CE8" w:rsidTr="003A7C2F">
        <w:tc>
          <w:tcPr>
            <w:tcW w:w="496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надання методичної допомоги в проведенні технічної інвентаризації фонду захисту споруд цивільного захисту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2509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CC5628" w:rsidRPr="00290CE8" w:rsidTr="003A7C2F">
        <w:tc>
          <w:tcPr>
            <w:tcW w:w="496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здійснення заходів щодо підготовки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осінньо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зимового періоду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Вересень жовтень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економіки, інфраструктури та інвестиційної діяльності </w:t>
            </w: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CC5628" w:rsidRPr="00290CE8" w:rsidTr="003A7C2F">
        <w:tc>
          <w:tcPr>
            <w:tcW w:w="496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61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загальнодоступних інформаційних ресурсів, забезпечення надання та оприлюднення інформації про фонд захисних споруд цивільного захисту у засобах масової інформації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509" w:type="dxa"/>
            <w:shd w:val="clear" w:color="auto" w:fill="auto"/>
          </w:tcPr>
          <w:p w:rsidR="00CC5628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CC5628" w:rsidRPr="00290CE8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із запобігання виникненню надзвичайних ситуацій та зменшення ризику їх виникнення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комплексу заходів щодо запобігання виникненню:</w:t>
            </w:r>
          </w:p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349"/>
              </w:tabs>
              <w:spacing w:after="0" w:line="240" w:lineRule="auto"/>
              <w:ind w:left="349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пожеж у лісах, на торфовищах та сільськогосподарських угіддях протягом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пожежонебезпечного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періоду; 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Квітень - жовтень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Рівненське районне відділення поліції Рівненського відділу поліції ГУ Національної поліції в Рівненській області, відділ агропромислового розвитку управління економіки, інфраструктури та інвестиційної діяльності, 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349"/>
              </w:tabs>
              <w:spacing w:after="0" w:line="240" w:lineRule="auto"/>
              <w:ind w:left="349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нещасних випадків з людьми на водних об’єктах 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Рівненське районне відділення поліції Рівненського відділу поліції ГУ Національної поліції в Рівненській області, відділ з питань НС та цивільного захисту населення райдержадміністрації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CC5628" w:rsidRPr="00F40FBD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Заходи щодо підготовки та визначення стану готовності органів управління, сил та засобів Рівненської районної ланки територіальної підсистеми єдиної державної системи цивільного захисту Рівненської області 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штабних тренувань з органами управління та силами цивільного захисту Рівненської районної ланки територіальної підсистеми єдиної державної системи цивільного захисту Рівненської області та її ланок (із залученням органів евакуації)щодо:</w:t>
            </w:r>
          </w:p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виконання завдань під час пропуску льодоходу, повені та паводків;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облдержадміністрації від 01.02.2018 №6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2, 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міжрайонне управління водного господарства, 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CC5628" w:rsidRPr="00F40FBD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щодо державного нагляду (контролю) у сфері техногенної і пожежної безпеки</w:t>
            </w:r>
          </w:p>
        </w:tc>
      </w:tr>
      <w:tr w:rsidR="00CC5628" w:rsidRPr="00F40FBD" w:rsidTr="003A7C2F">
        <w:tc>
          <w:tcPr>
            <w:tcW w:w="496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перевірки місцевих органів виконавчої влади, органів місцевого самоврядування, підприємств, установ та організацій щодо стану готовності: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облдержадміністрації від 01.02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Кабінету Міністрів України від 27.12.2017 №981 р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Головне управління ГУ ДСНС України в Рівненській області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5628" w:rsidRPr="00F40FBD" w:rsidTr="003A7C2F">
        <w:tc>
          <w:tcPr>
            <w:tcW w:w="496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пропуску льодоходу, повені та паводків;</w:t>
            </w:r>
          </w:p>
        </w:tc>
        <w:tc>
          <w:tcPr>
            <w:tcW w:w="2122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5628" w:rsidRPr="00F40FBD" w:rsidTr="003A7C2F">
        <w:tc>
          <w:tcPr>
            <w:tcW w:w="496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19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місць відпочинку населення на водних об’єктах; </w:t>
            </w:r>
          </w:p>
        </w:tc>
        <w:tc>
          <w:tcPr>
            <w:tcW w:w="2122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Травень - червень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5628" w:rsidRPr="00F40FBD" w:rsidTr="003A7C2F">
        <w:tc>
          <w:tcPr>
            <w:tcW w:w="496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CC5628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до виконання завдань за призначенням у складних умовах осінньо-зимового періоду</w:t>
            </w:r>
          </w:p>
        </w:tc>
        <w:tc>
          <w:tcPr>
            <w:tcW w:w="2122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Вересень - жовтень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CC5628" w:rsidRPr="00F40FBD" w:rsidTr="003A7C2F">
        <w:tc>
          <w:tcPr>
            <w:tcW w:w="10740" w:type="dxa"/>
            <w:gridSpan w:val="6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Заходи щодо підготовки керівного складу і фахівців, діяльність яких пов’язана з організацією і здійсненням заходів з питань цивільного захисту, та населення до дій у разі виникнення НС 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Функціональне навчання керівного складу і фахівців місцевих органів виконавчої влади, виконавчих комітетів органів місцевого самоврядування, підприємств, установ і організацій у навчально-методичному центрі цивільного захисту та безпеки життєдіяльності Рівненської області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Постанова КМУ від 23.10.2013 №819, 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райдержадміністрації від 22.12.2017 №566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 (за окремим планом)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CC5628" w:rsidRPr="002B4FC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1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та проведення 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просвітницької роботи серед населення з питань запобігання виникненню НС, пов’язаних з особливо </w:t>
            </w:r>
          </w:p>
          <w:p w:rsidR="00CC5628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небезпечними і небезпечними інфекційними захворюваннями, масовими неінфекційними захворюваннями.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Розпорядження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КМУ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голови  від 27.12.2017 №981 р 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розпорядження голови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облдержадміністрації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01.02.2018 №62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голови райдержадміністрації від 28.02.2017 №86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Протягом 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року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Відділи охорони здоров’я, 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освіти райдержадміністрації, управління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Держпродспоживслужби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у Рівненському районі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Виконавчий 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комітет</w:t>
            </w: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5628" w:rsidRPr="00F40FBD" w:rsidTr="003A7C2F">
        <w:tc>
          <w:tcPr>
            <w:tcW w:w="496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2561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циклу тематичних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теле-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радіопередач, сюжетів соціальної реклами щодо основних вимог безпеки життєдіяльності з урахуванням рівня підготовки аудиторії, на яку розраховані такі програми. </w:t>
            </w:r>
          </w:p>
        </w:tc>
        <w:tc>
          <w:tcPr>
            <w:tcW w:w="2122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27.012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 облдержадміністрації від 01.02.2018 №6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2, </w:t>
            </w:r>
          </w:p>
        </w:tc>
        <w:tc>
          <w:tcPr>
            <w:tcW w:w="12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2509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відділи освіти, охорони здоров’я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CC5628" w:rsidRPr="00F40FBD" w:rsidRDefault="00CC5628" w:rsidP="003A7C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</w:tbl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В. Виговський</w:t>
      </w: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628" w:rsidRDefault="00CC5628" w:rsidP="00CC56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5628" w:rsidRDefault="00CC5628" w:rsidP="00CC56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5628" w:rsidRDefault="00CC5628" w:rsidP="00CC56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5628"/>
    <w:rsid w:val="002A4D38"/>
    <w:rsid w:val="003E787E"/>
    <w:rsid w:val="006A7D36"/>
    <w:rsid w:val="007761C7"/>
    <w:rsid w:val="00C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2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4226</Words>
  <Characters>2409</Characters>
  <Application>Microsoft Office Word</Application>
  <DocSecurity>0</DocSecurity>
  <Lines>20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2018-03-06T14:21:00Z</dcterms:created>
  <dcterms:modified xsi:type="dcterms:W3CDTF">2018-03-06T14:21:00Z</dcterms:modified>
</cp:coreProperties>
</file>