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95" w:rsidRPr="00E933B2" w:rsidRDefault="001E1795" w:rsidP="001E1795">
      <w:pPr>
        <w:jc w:val="center"/>
        <w:rPr>
          <w:b/>
          <w:sz w:val="28"/>
          <w:szCs w:val="28"/>
          <w:lang w:val="uk-UA"/>
        </w:rPr>
      </w:pPr>
      <w:r>
        <w:rPr>
          <w:b/>
          <w:noProof/>
          <w:sz w:val="28"/>
          <w:szCs w:val="28"/>
          <w:lang w:val="uk-UA" w:eastAsia="uk-UA"/>
        </w:rPr>
        <w:drawing>
          <wp:anchor distT="0" distB="0" distL="114935" distR="114935" simplePos="0" relativeHeight="251659264" behindDoc="0" locked="0" layoutInCell="1" allowOverlap="1">
            <wp:simplePos x="0" y="0"/>
            <wp:positionH relativeFrom="page">
              <wp:posOffset>3660140</wp:posOffset>
            </wp:positionH>
            <wp:positionV relativeFrom="paragraph">
              <wp:posOffset>635</wp:posOffset>
            </wp:positionV>
            <wp:extent cx="454660" cy="619760"/>
            <wp:effectExtent l="19050" t="0" r="2540" b="0"/>
            <wp:wrapTopAndBottom/>
            <wp:docPr id="5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454660" cy="619760"/>
                    </a:xfrm>
                    <a:prstGeom prst="rect">
                      <a:avLst/>
                    </a:prstGeom>
                    <a:noFill/>
                    <a:ln w="9525">
                      <a:noFill/>
                      <a:miter lim="800000"/>
                      <a:headEnd/>
                      <a:tailEnd/>
                    </a:ln>
                  </pic:spPr>
                </pic:pic>
              </a:graphicData>
            </a:graphic>
          </wp:anchor>
        </w:drawing>
      </w:r>
      <w:r w:rsidRPr="00E933B2">
        <w:rPr>
          <w:b/>
          <w:sz w:val="28"/>
          <w:szCs w:val="28"/>
          <w:lang w:val="uk-UA"/>
        </w:rPr>
        <w:t>УКРАЇНА</w:t>
      </w:r>
    </w:p>
    <w:p w:rsidR="001E1795" w:rsidRPr="00E933B2" w:rsidRDefault="001E1795" w:rsidP="001E1795">
      <w:pPr>
        <w:jc w:val="center"/>
        <w:rPr>
          <w:b/>
          <w:sz w:val="28"/>
          <w:szCs w:val="28"/>
          <w:lang w:val="uk-UA"/>
        </w:rPr>
      </w:pPr>
      <w:r w:rsidRPr="00E933B2">
        <w:rPr>
          <w:b/>
          <w:sz w:val="28"/>
          <w:szCs w:val="28"/>
          <w:lang w:val="uk-UA"/>
        </w:rPr>
        <w:t>ОБАРІВСЬКА  СІЛЬСЬАКА  РАДА</w:t>
      </w:r>
    </w:p>
    <w:p w:rsidR="001E1795" w:rsidRPr="00E933B2" w:rsidRDefault="001E1795" w:rsidP="001E1795">
      <w:pPr>
        <w:jc w:val="center"/>
        <w:rPr>
          <w:b/>
          <w:sz w:val="28"/>
          <w:szCs w:val="28"/>
          <w:lang w:val="uk-UA"/>
        </w:rPr>
      </w:pPr>
      <w:r w:rsidRPr="00E933B2">
        <w:rPr>
          <w:b/>
          <w:sz w:val="28"/>
          <w:szCs w:val="28"/>
          <w:lang w:val="uk-UA"/>
        </w:rPr>
        <w:t>РІВНЕНСЬКОГО РАЙОНУ  РІВНЕНСЬКОЇ ОБЛАСТІ</w:t>
      </w:r>
    </w:p>
    <w:p w:rsidR="001E1795" w:rsidRPr="00E933B2" w:rsidRDefault="001E1795" w:rsidP="001E1795">
      <w:pPr>
        <w:jc w:val="center"/>
        <w:rPr>
          <w:b/>
          <w:sz w:val="28"/>
          <w:szCs w:val="28"/>
          <w:lang w:val="uk-UA"/>
        </w:rPr>
      </w:pPr>
      <w:r w:rsidRPr="00E933B2">
        <w:rPr>
          <w:b/>
          <w:sz w:val="28"/>
          <w:szCs w:val="28"/>
          <w:lang w:val="uk-UA"/>
        </w:rPr>
        <w:t>(сьоме скликання)</w:t>
      </w:r>
    </w:p>
    <w:p w:rsidR="001E1795" w:rsidRPr="00E933B2" w:rsidRDefault="001E1795" w:rsidP="001E1795">
      <w:pPr>
        <w:jc w:val="center"/>
        <w:rPr>
          <w:b/>
          <w:sz w:val="28"/>
          <w:szCs w:val="28"/>
          <w:lang w:val="uk-UA"/>
        </w:rPr>
      </w:pPr>
      <w:r w:rsidRPr="00E933B2">
        <w:rPr>
          <w:b/>
          <w:sz w:val="28"/>
          <w:szCs w:val="28"/>
          <w:lang w:val="uk-UA"/>
        </w:rPr>
        <w:t xml:space="preserve"> РІШЕННЯ</w:t>
      </w:r>
    </w:p>
    <w:tbl>
      <w:tblPr>
        <w:tblW w:w="0" w:type="auto"/>
        <w:tblLook w:val="01E0"/>
      </w:tblPr>
      <w:tblGrid>
        <w:gridCol w:w="9747"/>
      </w:tblGrid>
      <w:tr w:rsidR="001E1795" w:rsidRPr="00E933B2" w:rsidTr="005107CF">
        <w:trPr>
          <w:trHeight w:val="2521"/>
        </w:trPr>
        <w:tc>
          <w:tcPr>
            <w:tcW w:w="9747" w:type="dxa"/>
          </w:tcPr>
          <w:p w:rsidR="001E1795" w:rsidRPr="006D6DF5" w:rsidRDefault="001E1795" w:rsidP="005107CF">
            <w:pPr>
              <w:tabs>
                <w:tab w:val="left" w:pos="3735"/>
              </w:tabs>
              <w:jc w:val="center"/>
              <w:rPr>
                <w:szCs w:val="28"/>
                <w:lang w:val="uk-UA"/>
              </w:rPr>
            </w:pPr>
            <w:r w:rsidRPr="006D6DF5">
              <w:rPr>
                <w:sz w:val="28"/>
                <w:szCs w:val="28"/>
                <w:lang w:val="uk-UA"/>
              </w:rPr>
              <w:t xml:space="preserve">                                                                  </w:t>
            </w:r>
          </w:p>
          <w:p w:rsidR="001E1795" w:rsidRPr="00E933B2" w:rsidRDefault="001E1795" w:rsidP="005107CF">
            <w:pPr>
              <w:tabs>
                <w:tab w:val="left" w:pos="3735"/>
              </w:tabs>
              <w:rPr>
                <w:b/>
                <w:szCs w:val="28"/>
                <w:lang w:val="uk-UA"/>
              </w:rPr>
            </w:pPr>
            <w:r w:rsidRPr="00E933B2">
              <w:rPr>
                <w:b/>
                <w:sz w:val="28"/>
                <w:szCs w:val="28"/>
              </w:rPr>
              <w:t>15</w:t>
            </w:r>
            <w:r w:rsidRPr="00E933B2">
              <w:rPr>
                <w:b/>
                <w:sz w:val="28"/>
                <w:szCs w:val="28"/>
                <w:lang w:val="uk-UA"/>
              </w:rPr>
              <w:t xml:space="preserve"> травня   201</w:t>
            </w:r>
            <w:r w:rsidRPr="00E933B2">
              <w:rPr>
                <w:b/>
                <w:sz w:val="28"/>
                <w:szCs w:val="28"/>
              </w:rPr>
              <w:t>9</w:t>
            </w:r>
            <w:r w:rsidRPr="00E933B2">
              <w:rPr>
                <w:b/>
                <w:sz w:val="28"/>
                <w:szCs w:val="28"/>
                <w:lang w:val="uk-UA"/>
              </w:rPr>
              <w:t xml:space="preserve"> року    </w:t>
            </w:r>
            <w:r>
              <w:rPr>
                <w:b/>
                <w:sz w:val="28"/>
                <w:szCs w:val="28"/>
                <w:lang w:val="uk-UA"/>
              </w:rPr>
              <w:t xml:space="preserve">                                                                   </w:t>
            </w:r>
            <w:r w:rsidRPr="00E933B2">
              <w:rPr>
                <w:b/>
                <w:sz w:val="28"/>
                <w:szCs w:val="28"/>
                <w:lang w:val="uk-UA"/>
              </w:rPr>
              <w:t xml:space="preserve">        </w:t>
            </w:r>
            <w:r>
              <w:rPr>
                <w:b/>
                <w:sz w:val="28"/>
                <w:szCs w:val="28"/>
                <w:lang w:val="uk-UA"/>
              </w:rPr>
              <w:t xml:space="preserve">   </w:t>
            </w:r>
            <w:r w:rsidRPr="00E933B2">
              <w:rPr>
                <w:b/>
                <w:sz w:val="28"/>
                <w:szCs w:val="28"/>
                <w:lang w:val="uk-UA"/>
              </w:rPr>
              <w:t xml:space="preserve">   №1149                       </w:t>
            </w:r>
          </w:p>
          <w:p w:rsidR="001E1795" w:rsidRPr="006D6DF5" w:rsidRDefault="001E1795" w:rsidP="005107CF">
            <w:pPr>
              <w:jc w:val="both"/>
              <w:rPr>
                <w:szCs w:val="28"/>
                <w:lang w:val="uk-UA"/>
              </w:rPr>
            </w:pPr>
          </w:p>
          <w:p w:rsidR="001E1795" w:rsidRDefault="001E1795" w:rsidP="005107CF">
            <w:pPr>
              <w:ind w:right="369"/>
              <w:jc w:val="both"/>
              <w:rPr>
                <w:rFonts w:ascii="Times New Roman CYR" w:hAnsi="Times New Roman CYR"/>
                <w:b/>
                <w:i/>
                <w:szCs w:val="28"/>
                <w:lang w:val="uk-UA"/>
              </w:rPr>
            </w:pPr>
            <w:r w:rsidRPr="00E933B2">
              <w:rPr>
                <w:rFonts w:ascii="Times New Roman CYR" w:hAnsi="Times New Roman CYR"/>
                <w:b/>
                <w:i/>
                <w:sz w:val="28"/>
                <w:szCs w:val="28"/>
                <w:lang w:val="uk-UA"/>
              </w:rPr>
              <w:t xml:space="preserve">Про встановлення ставки </w:t>
            </w:r>
          </w:p>
          <w:p w:rsidR="001E1795" w:rsidRDefault="001E1795" w:rsidP="005107CF">
            <w:pPr>
              <w:ind w:right="369"/>
              <w:jc w:val="both"/>
              <w:rPr>
                <w:rFonts w:ascii="Times New Roman CYR" w:hAnsi="Times New Roman CYR"/>
                <w:b/>
                <w:i/>
                <w:szCs w:val="28"/>
                <w:lang w:val="uk-UA"/>
              </w:rPr>
            </w:pPr>
            <w:r w:rsidRPr="00E933B2">
              <w:rPr>
                <w:rFonts w:ascii="Times New Roman CYR" w:hAnsi="Times New Roman CYR"/>
                <w:b/>
                <w:i/>
                <w:sz w:val="28"/>
                <w:szCs w:val="28"/>
                <w:lang w:val="uk-UA"/>
              </w:rPr>
              <w:t xml:space="preserve">акцизного податку з реалізації </w:t>
            </w:r>
          </w:p>
          <w:p w:rsidR="001E1795" w:rsidRDefault="001E1795" w:rsidP="005107CF">
            <w:pPr>
              <w:ind w:right="369"/>
              <w:jc w:val="both"/>
              <w:rPr>
                <w:rFonts w:ascii="Times New Roman CYR" w:hAnsi="Times New Roman CYR"/>
                <w:b/>
                <w:i/>
                <w:szCs w:val="28"/>
                <w:lang w:val="uk-UA"/>
              </w:rPr>
            </w:pPr>
            <w:r w:rsidRPr="00E933B2">
              <w:rPr>
                <w:rFonts w:ascii="Times New Roman CYR" w:hAnsi="Times New Roman CYR"/>
                <w:b/>
                <w:i/>
                <w:sz w:val="28"/>
                <w:szCs w:val="28"/>
                <w:lang w:val="uk-UA"/>
              </w:rPr>
              <w:t xml:space="preserve">суб’єктами господарювання роздрібної </w:t>
            </w:r>
          </w:p>
          <w:p w:rsidR="001E1795" w:rsidRPr="00E933B2" w:rsidRDefault="001E1795" w:rsidP="005107CF">
            <w:pPr>
              <w:ind w:right="369"/>
              <w:jc w:val="both"/>
              <w:rPr>
                <w:b/>
                <w:i/>
                <w:szCs w:val="28"/>
                <w:lang w:val="uk-UA"/>
              </w:rPr>
            </w:pPr>
            <w:r w:rsidRPr="00E933B2">
              <w:rPr>
                <w:rFonts w:ascii="Times New Roman CYR" w:hAnsi="Times New Roman CYR"/>
                <w:b/>
                <w:i/>
                <w:sz w:val="28"/>
                <w:szCs w:val="28"/>
                <w:lang w:val="uk-UA"/>
              </w:rPr>
              <w:t>торгівлі підакцизних товарів</w:t>
            </w:r>
          </w:p>
        </w:tc>
      </w:tr>
    </w:tbl>
    <w:p w:rsidR="001E1795" w:rsidRPr="00E933B2" w:rsidRDefault="001E1795" w:rsidP="001E1795">
      <w:pPr>
        <w:jc w:val="both"/>
        <w:rPr>
          <w:rFonts w:ascii="Times New Roman CYR" w:hAnsi="Times New Roman CYR"/>
          <w:sz w:val="28"/>
          <w:szCs w:val="28"/>
          <w:lang w:val="uk-UA"/>
        </w:rPr>
      </w:pPr>
      <w:r w:rsidRPr="006D6DF5">
        <w:rPr>
          <w:sz w:val="28"/>
          <w:szCs w:val="28"/>
          <w:lang w:val="uk-UA"/>
        </w:rPr>
        <w:tab/>
        <w:t>У зв’язку з прийняттям Закону України «Про внесення змін до Податкового кодексу України та деяких законодавчих актів України щодо податкової реформи» в частині в</w:t>
      </w:r>
      <w:r w:rsidRPr="006D6DF5">
        <w:rPr>
          <w:rFonts w:ascii="Times New Roman CYR" w:hAnsi="Times New Roman CYR"/>
          <w:sz w:val="28"/>
          <w:szCs w:val="28"/>
          <w:lang w:val="uk-UA"/>
        </w:rPr>
        <w:t>становлення ставки акцизного податку з реалізації суб’єктами господарювання роздрібної торгівлі підакцизних товарів</w:t>
      </w:r>
      <w:r w:rsidRPr="006D6DF5">
        <w:rPr>
          <w:sz w:val="28"/>
          <w:szCs w:val="28"/>
          <w:lang w:val="uk-UA"/>
        </w:rPr>
        <w:t xml:space="preserve">, відповідно до підпункту 213.1.9 пункту 213.1 статті 213, підпункту 215.3.10 пункту 215.3 статті 215 Податкового кодексу України, керуючись статтею 26 Закону України «Про місцеве самоврядування в Україні», </w:t>
      </w:r>
      <w:r w:rsidRPr="00E933B2">
        <w:rPr>
          <w:sz w:val="28"/>
          <w:szCs w:val="28"/>
          <w:lang w:val="uk-UA"/>
        </w:rPr>
        <w:t>Обарівська сільська</w:t>
      </w:r>
      <w:r w:rsidRPr="00E933B2">
        <w:rPr>
          <w:rFonts w:ascii="Times New Roman CYR" w:hAnsi="Times New Roman CYR"/>
          <w:sz w:val="28"/>
          <w:szCs w:val="28"/>
          <w:lang w:val="uk-UA"/>
        </w:rPr>
        <w:t xml:space="preserve"> рада</w:t>
      </w:r>
    </w:p>
    <w:p w:rsidR="001E1795" w:rsidRDefault="001E1795" w:rsidP="001E1795">
      <w:pPr>
        <w:ind w:right="140"/>
        <w:jc w:val="center"/>
        <w:rPr>
          <w:rFonts w:ascii="Times New Roman CYR" w:hAnsi="Times New Roman CYR"/>
          <w:b/>
          <w:sz w:val="28"/>
          <w:szCs w:val="28"/>
          <w:lang w:val="uk-UA"/>
        </w:rPr>
      </w:pPr>
    </w:p>
    <w:p w:rsidR="001E1795" w:rsidRPr="006D6DF5" w:rsidRDefault="001E1795" w:rsidP="001E1795">
      <w:pPr>
        <w:ind w:right="140"/>
        <w:jc w:val="center"/>
        <w:rPr>
          <w:rFonts w:ascii="Times New Roman CYR" w:hAnsi="Times New Roman CYR"/>
          <w:b/>
          <w:sz w:val="28"/>
          <w:szCs w:val="28"/>
          <w:lang w:val="uk-UA"/>
        </w:rPr>
      </w:pPr>
      <w:r w:rsidRPr="006D6DF5">
        <w:rPr>
          <w:rFonts w:ascii="Times New Roman CYR" w:hAnsi="Times New Roman CYR"/>
          <w:b/>
          <w:sz w:val="28"/>
          <w:szCs w:val="28"/>
          <w:lang w:val="uk-UA"/>
        </w:rPr>
        <w:t>ВИРІШИЛА:</w:t>
      </w:r>
    </w:p>
    <w:p w:rsidR="001E1795" w:rsidRPr="006D6DF5" w:rsidRDefault="001E1795" w:rsidP="001E1795">
      <w:pPr>
        <w:ind w:right="140"/>
        <w:rPr>
          <w:rFonts w:ascii="Times New Roman CYR" w:hAnsi="Times New Roman CYR"/>
          <w:b/>
          <w:sz w:val="28"/>
          <w:szCs w:val="28"/>
          <w:lang w:val="uk-UA"/>
        </w:rPr>
      </w:pPr>
    </w:p>
    <w:p w:rsidR="001E1795" w:rsidRPr="006D6DF5" w:rsidRDefault="001E1795" w:rsidP="001E1795">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1. Встановити ставку акцизного податку з реалізації суб’єктами господарювання роздрібної торгівлі підакцизних товарів (алкогольних напоїв, пива,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 у відсотках від вартості (з податком на додану вартість) у розмірі 5 відсотків.</w:t>
      </w:r>
    </w:p>
    <w:p w:rsidR="001E1795" w:rsidRPr="006D6DF5" w:rsidRDefault="001E1795" w:rsidP="001E1795">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 xml:space="preserve">2. Особи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декларацій акцизного податку за місяць, в якому здійснюється господарська діяльність. </w:t>
      </w:r>
    </w:p>
    <w:p w:rsidR="001E1795" w:rsidRPr="006D6DF5" w:rsidRDefault="001E1795" w:rsidP="001E1795">
      <w:pPr>
        <w:ind w:firstLine="720"/>
        <w:jc w:val="both"/>
        <w:rPr>
          <w:rFonts w:ascii="Times New Roman CYR" w:hAnsi="Times New Roman CYR"/>
          <w:sz w:val="28"/>
          <w:szCs w:val="28"/>
          <w:lang w:val="uk-UA"/>
        </w:rPr>
      </w:pPr>
      <w:r w:rsidRPr="006D6DF5">
        <w:rPr>
          <w:color w:val="000000"/>
          <w:sz w:val="28"/>
          <w:szCs w:val="28"/>
          <w:lang w:val="uk-UA"/>
        </w:rPr>
        <w:t xml:space="preserve">3. </w:t>
      </w:r>
      <w:r w:rsidRPr="006D6DF5">
        <w:rPr>
          <w:rFonts w:ascii="Times New Roman CYR" w:hAnsi="Times New Roman CYR"/>
          <w:sz w:val="28"/>
          <w:szCs w:val="28"/>
          <w:lang w:val="uk-UA"/>
        </w:rPr>
        <w:t>Особи – суб’єкти господарювання роздрібної торгівлі, які здійснюють реалізацію підакцизних товарів, сплачують податок за місцем здійснення реалізації таких товарів.</w:t>
      </w:r>
    </w:p>
    <w:p w:rsidR="001E1795" w:rsidRPr="006D6DF5" w:rsidRDefault="001E1795" w:rsidP="001E1795">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 xml:space="preserve">4. </w:t>
      </w:r>
      <w:r w:rsidRPr="006D6DF5">
        <w:rPr>
          <w:color w:val="000000"/>
          <w:sz w:val="28"/>
          <w:szCs w:val="28"/>
          <w:lang w:val="uk-UA"/>
        </w:rPr>
        <w:t>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Податковим кодексом України для подання податкової декларації за місячний податковий період.</w:t>
      </w:r>
    </w:p>
    <w:p w:rsidR="001E1795" w:rsidRPr="006D6DF5" w:rsidRDefault="001E1795" w:rsidP="001E1795">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lastRenderedPageBreak/>
        <w:t>5. Рекомендувати ДПІ у Рівненському районі при здійсненні контролю за повнотою надходжень акцизного податку з реалізації суб’єктами господарювання роздрібної торгівлі підакцизних товарів керуватись вимогами чинного законодавства України та даним рішенням.</w:t>
      </w:r>
    </w:p>
    <w:p w:rsidR="001E1795" w:rsidRPr="006D6DF5" w:rsidRDefault="001E1795" w:rsidP="001E1795">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6. Рішення</w:t>
      </w:r>
      <w:r>
        <w:rPr>
          <w:rFonts w:ascii="Times New Roman CYR" w:hAnsi="Times New Roman CYR"/>
          <w:sz w:val="28"/>
          <w:szCs w:val="28"/>
          <w:lang w:val="uk-UA"/>
        </w:rPr>
        <w:t xml:space="preserve"> набирає чинності з 01 січня 20</w:t>
      </w:r>
      <w:proofErr w:type="spellStart"/>
      <w:r w:rsidRPr="00790CDF">
        <w:rPr>
          <w:rFonts w:ascii="Times New Roman CYR" w:hAnsi="Times New Roman CYR"/>
          <w:sz w:val="28"/>
          <w:szCs w:val="28"/>
        </w:rPr>
        <w:t>20</w:t>
      </w:r>
      <w:proofErr w:type="spellEnd"/>
      <w:r w:rsidRPr="006D6DF5">
        <w:rPr>
          <w:rFonts w:ascii="Times New Roman CYR" w:hAnsi="Times New Roman CYR"/>
          <w:sz w:val="28"/>
          <w:szCs w:val="28"/>
          <w:lang w:val="uk-UA"/>
        </w:rPr>
        <w:t> року.</w:t>
      </w:r>
    </w:p>
    <w:p w:rsidR="001E1795" w:rsidRPr="006D6DF5" w:rsidRDefault="001E1795" w:rsidP="001E1795">
      <w:pPr>
        <w:pStyle w:val="a4"/>
        <w:tabs>
          <w:tab w:val="clear" w:pos="4153"/>
          <w:tab w:val="clear" w:pos="8306"/>
        </w:tabs>
        <w:ind w:firstLine="720"/>
        <w:jc w:val="both"/>
        <w:rPr>
          <w:rFonts w:ascii="Times New Roman CYR" w:hAnsi="Times New Roman CYR"/>
          <w:sz w:val="28"/>
          <w:szCs w:val="28"/>
          <w:lang w:val="uk-UA"/>
        </w:rPr>
      </w:pPr>
      <w:r w:rsidRPr="006D6DF5">
        <w:rPr>
          <w:rFonts w:ascii="Times New Roman CYR" w:hAnsi="Times New Roman CYR"/>
          <w:sz w:val="28"/>
          <w:szCs w:val="28"/>
          <w:lang w:val="uk-UA"/>
        </w:rPr>
        <w:t>7. Дане рішення оприлюднити на інформаційному стенді сільської ради.</w:t>
      </w:r>
    </w:p>
    <w:p w:rsidR="001E1795" w:rsidRPr="006D6DF5" w:rsidRDefault="001E1795" w:rsidP="001E1795">
      <w:pPr>
        <w:ind w:right="-1"/>
        <w:jc w:val="both"/>
        <w:rPr>
          <w:sz w:val="28"/>
          <w:szCs w:val="28"/>
          <w:lang w:val="uk-UA"/>
        </w:rPr>
      </w:pPr>
      <w:r>
        <w:rPr>
          <w:rFonts w:ascii="Times New Roman CYR" w:hAnsi="Times New Roman CYR"/>
          <w:sz w:val="28"/>
          <w:szCs w:val="28"/>
          <w:lang w:val="uk-UA"/>
        </w:rPr>
        <w:t xml:space="preserve">          </w:t>
      </w:r>
      <w:r w:rsidRPr="006D6DF5">
        <w:rPr>
          <w:rFonts w:ascii="Times New Roman CYR" w:hAnsi="Times New Roman CYR"/>
          <w:sz w:val="28"/>
          <w:szCs w:val="28"/>
          <w:lang w:val="uk-UA"/>
        </w:rPr>
        <w:t xml:space="preserve">8. Контроль за виконання даного рішення покласти на </w:t>
      </w:r>
      <w:r w:rsidRPr="006D6DF5">
        <w:rPr>
          <w:sz w:val="28"/>
          <w:szCs w:val="28"/>
          <w:lang w:val="uk-UA"/>
        </w:rPr>
        <w:t xml:space="preserve">комісію з питань  соціально-економічного  та культурного розвитку, планування, бюджету та фінансів сільської ради. </w:t>
      </w:r>
    </w:p>
    <w:p w:rsidR="001E1795" w:rsidRPr="006D6DF5" w:rsidRDefault="001E1795" w:rsidP="001E1795">
      <w:pPr>
        <w:ind w:right="-1"/>
        <w:jc w:val="both"/>
        <w:rPr>
          <w:sz w:val="28"/>
          <w:szCs w:val="28"/>
          <w:lang w:val="uk-UA"/>
        </w:rPr>
      </w:pPr>
    </w:p>
    <w:p w:rsidR="001E1795" w:rsidRPr="006D6DF5" w:rsidRDefault="001E1795" w:rsidP="001E1795">
      <w:pPr>
        <w:ind w:right="-1"/>
        <w:jc w:val="both"/>
        <w:rPr>
          <w:sz w:val="28"/>
          <w:szCs w:val="28"/>
          <w:lang w:val="uk-UA"/>
        </w:rPr>
      </w:pPr>
    </w:p>
    <w:p w:rsidR="001E1795" w:rsidRPr="006D6DF5" w:rsidRDefault="001E1795" w:rsidP="001E1795">
      <w:pPr>
        <w:pStyle w:val="a4"/>
        <w:tabs>
          <w:tab w:val="clear" w:pos="4153"/>
          <w:tab w:val="clear" w:pos="8306"/>
        </w:tabs>
        <w:ind w:firstLine="720"/>
        <w:jc w:val="both"/>
        <w:rPr>
          <w:rFonts w:ascii="Times New Roman CYR" w:hAnsi="Times New Roman CYR"/>
          <w:sz w:val="28"/>
          <w:szCs w:val="28"/>
          <w:lang w:val="uk-UA"/>
        </w:rPr>
      </w:pPr>
    </w:p>
    <w:p w:rsidR="001E1795" w:rsidRPr="006D6DF5" w:rsidRDefault="001E1795" w:rsidP="001E1795">
      <w:pPr>
        <w:ind w:right="140"/>
        <w:rPr>
          <w:rFonts w:ascii="Times New Roman CYR" w:hAnsi="Times New Roman CYR"/>
          <w:sz w:val="28"/>
          <w:szCs w:val="28"/>
          <w:lang w:val="uk-UA"/>
        </w:rPr>
      </w:pPr>
      <w:r w:rsidRPr="006D6DF5">
        <w:rPr>
          <w:rFonts w:ascii="Times New Roman CYR" w:hAnsi="Times New Roman CYR"/>
          <w:sz w:val="28"/>
          <w:szCs w:val="28"/>
          <w:lang w:val="uk-UA"/>
        </w:rPr>
        <w:t xml:space="preserve"> </w:t>
      </w:r>
    </w:p>
    <w:p w:rsidR="001E1795" w:rsidRDefault="001E1795" w:rsidP="001E1795">
      <w:pPr>
        <w:ind w:right="140"/>
        <w:rPr>
          <w:rFonts w:ascii="Times New Roman CYR" w:hAnsi="Times New Roman CYR"/>
          <w:sz w:val="28"/>
          <w:szCs w:val="28"/>
          <w:lang w:val="uk-UA"/>
        </w:rPr>
      </w:pPr>
    </w:p>
    <w:p w:rsidR="001E1795" w:rsidRDefault="001E1795" w:rsidP="001E1795">
      <w:pPr>
        <w:ind w:right="140"/>
        <w:rPr>
          <w:rFonts w:ascii="Times New Roman CYR" w:hAnsi="Times New Roman CYR"/>
          <w:sz w:val="28"/>
          <w:szCs w:val="28"/>
          <w:lang w:val="uk-UA"/>
        </w:rPr>
      </w:pPr>
    </w:p>
    <w:p w:rsidR="001E1795" w:rsidRDefault="001E1795" w:rsidP="001E1795">
      <w:pPr>
        <w:ind w:right="140"/>
        <w:rPr>
          <w:rFonts w:ascii="Times New Roman CYR" w:hAnsi="Times New Roman CYR"/>
          <w:sz w:val="28"/>
          <w:szCs w:val="28"/>
          <w:lang w:val="uk-UA"/>
        </w:rPr>
      </w:pPr>
    </w:p>
    <w:p w:rsidR="001E1795" w:rsidRDefault="001E1795" w:rsidP="001E1795">
      <w:pPr>
        <w:ind w:right="140"/>
        <w:rPr>
          <w:rFonts w:ascii="Times New Roman CYR" w:hAnsi="Times New Roman CYR"/>
          <w:sz w:val="28"/>
          <w:szCs w:val="28"/>
          <w:lang w:val="uk-UA"/>
        </w:rPr>
      </w:pPr>
    </w:p>
    <w:p w:rsidR="001E1795" w:rsidRDefault="001E1795" w:rsidP="001E1795">
      <w:pPr>
        <w:ind w:right="140"/>
        <w:rPr>
          <w:rFonts w:ascii="Times New Roman CYR" w:hAnsi="Times New Roman CYR"/>
          <w:sz w:val="28"/>
          <w:szCs w:val="28"/>
          <w:lang w:val="uk-UA"/>
        </w:rPr>
      </w:pPr>
    </w:p>
    <w:p w:rsidR="001E1795" w:rsidRDefault="001E1795" w:rsidP="001E1795">
      <w:pPr>
        <w:ind w:right="140"/>
        <w:rPr>
          <w:rFonts w:ascii="Times New Roman CYR" w:hAnsi="Times New Roman CYR"/>
          <w:sz w:val="28"/>
          <w:szCs w:val="28"/>
          <w:lang w:val="uk-UA"/>
        </w:rPr>
      </w:pPr>
    </w:p>
    <w:p w:rsidR="001E1795" w:rsidRDefault="001E1795" w:rsidP="001E1795">
      <w:pPr>
        <w:ind w:right="140"/>
        <w:rPr>
          <w:rFonts w:ascii="Times New Roman CYR" w:hAnsi="Times New Roman CYR"/>
          <w:sz w:val="28"/>
          <w:szCs w:val="28"/>
          <w:lang w:val="uk-UA"/>
        </w:rPr>
      </w:pPr>
    </w:p>
    <w:p w:rsidR="001E1795" w:rsidRPr="0007707C" w:rsidRDefault="001E1795" w:rsidP="001E1795">
      <w:pPr>
        <w:ind w:right="140"/>
        <w:rPr>
          <w:rFonts w:ascii="Times New Roman CYR" w:hAnsi="Times New Roman CYR"/>
          <w:b/>
          <w:sz w:val="28"/>
          <w:szCs w:val="28"/>
          <w:lang w:val="uk-UA"/>
        </w:rPr>
      </w:pPr>
      <w:r w:rsidRPr="0007707C">
        <w:rPr>
          <w:b/>
          <w:sz w:val="28"/>
          <w:szCs w:val="28"/>
          <w:lang w:val="uk-UA"/>
        </w:rPr>
        <w:t>Сільський</w:t>
      </w:r>
      <w:r w:rsidRPr="0007707C">
        <w:rPr>
          <w:rFonts w:ascii="Times New Roman CYR" w:hAnsi="Times New Roman CYR"/>
          <w:b/>
          <w:sz w:val="28"/>
          <w:szCs w:val="28"/>
          <w:lang w:val="uk-UA"/>
        </w:rPr>
        <w:t xml:space="preserve"> голова                                                                            В.Виговський         </w:t>
      </w:r>
      <w:r w:rsidRPr="0007707C">
        <w:rPr>
          <w:rFonts w:ascii="Times New Roman CYR" w:hAnsi="Times New Roman CYR"/>
          <w:b/>
          <w:sz w:val="28"/>
          <w:szCs w:val="28"/>
          <w:lang w:val="uk-UA"/>
        </w:rPr>
        <w:tab/>
      </w:r>
      <w:r w:rsidRPr="0007707C">
        <w:rPr>
          <w:rFonts w:ascii="Times New Roman CYR" w:hAnsi="Times New Roman CYR"/>
          <w:b/>
          <w:sz w:val="28"/>
          <w:szCs w:val="28"/>
          <w:lang w:val="uk-UA"/>
        </w:rPr>
        <w:tab/>
      </w:r>
      <w:r w:rsidRPr="0007707C">
        <w:rPr>
          <w:rFonts w:ascii="Times New Roman CYR" w:hAnsi="Times New Roman CYR"/>
          <w:b/>
          <w:sz w:val="28"/>
          <w:szCs w:val="28"/>
          <w:lang w:val="uk-UA"/>
        </w:rPr>
        <w:tab/>
      </w:r>
      <w:r w:rsidRPr="0007707C">
        <w:rPr>
          <w:rFonts w:ascii="Times New Roman CYR" w:hAnsi="Times New Roman CYR"/>
          <w:b/>
          <w:sz w:val="28"/>
          <w:szCs w:val="28"/>
          <w:lang w:val="uk-UA"/>
        </w:rPr>
        <w:tab/>
      </w:r>
      <w:r w:rsidRPr="0007707C">
        <w:rPr>
          <w:rFonts w:ascii="Times New Roman CYR" w:hAnsi="Times New Roman CYR"/>
          <w:b/>
          <w:sz w:val="28"/>
          <w:szCs w:val="28"/>
          <w:lang w:val="uk-UA"/>
        </w:rPr>
        <w:tab/>
      </w:r>
      <w:r w:rsidRPr="0007707C">
        <w:rPr>
          <w:rFonts w:ascii="Times New Roman CYR" w:hAnsi="Times New Roman CYR"/>
          <w:b/>
          <w:sz w:val="28"/>
          <w:szCs w:val="28"/>
          <w:lang w:val="uk-UA"/>
        </w:rPr>
        <w:tab/>
      </w:r>
      <w:r w:rsidRPr="0007707C">
        <w:rPr>
          <w:rFonts w:ascii="Times New Roman CYR" w:hAnsi="Times New Roman CYR"/>
          <w:b/>
          <w:sz w:val="28"/>
          <w:szCs w:val="28"/>
          <w:lang w:val="uk-UA"/>
        </w:rPr>
        <w:tab/>
      </w:r>
      <w:r w:rsidRPr="0007707C">
        <w:rPr>
          <w:rFonts w:ascii="Times New Roman CYR" w:hAnsi="Times New Roman CYR"/>
          <w:b/>
          <w:sz w:val="28"/>
          <w:szCs w:val="28"/>
          <w:lang w:val="uk-UA"/>
        </w:rPr>
        <w:tab/>
        <w:t xml:space="preserve">           </w:t>
      </w:r>
    </w:p>
    <w:p w:rsidR="001E1795" w:rsidRPr="006D6DF5" w:rsidRDefault="001E1795" w:rsidP="001E1795">
      <w:pPr>
        <w:ind w:right="140"/>
        <w:rPr>
          <w:rFonts w:ascii="Times New Roman CYR" w:hAnsi="Times New Roman CYR"/>
          <w:sz w:val="28"/>
          <w:szCs w:val="28"/>
          <w:lang w:val="uk-UA"/>
        </w:rPr>
      </w:pPr>
    </w:p>
    <w:p w:rsidR="001E1795" w:rsidRPr="006D6DF5" w:rsidRDefault="001E1795" w:rsidP="001E1795">
      <w:pPr>
        <w:rPr>
          <w:szCs w:val="22"/>
          <w:lang w:val="uk-UA"/>
        </w:rPr>
      </w:pPr>
    </w:p>
    <w:p w:rsidR="001E1795" w:rsidRPr="006D6DF5" w:rsidRDefault="001E1795" w:rsidP="001E1795">
      <w:pPr>
        <w:rPr>
          <w:szCs w:val="22"/>
        </w:rPr>
      </w:pPr>
    </w:p>
    <w:p w:rsidR="001E1795" w:rsidRPr="006D6DF5" w:rsidRDefault="001E1795" w:rsidP="001E1795">
      <w:pPr>
        <w:rPr>
          <w:szCs w:val="22"/>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Default="001E1795" w:rsidP="001E1795">
      <w:pPr>
        <w:rPr>
          <w:szCs w:val="22"/>
          <w:lang w:val="uk-UA"/>
        </w:rPr>
      </w:pPr>
    </w:p>
    <w:p w:rsidR="001E1795" w:rsidRPr="00113E98" w:rsidRDefault="001E1795" w:rsidP="001E1795">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1E1795" w:rsidRPr="00113E98" w:rsidRDefault="001E1795" w:rsidP="001E1795">
      <w:pPr>
        <w:jc w:val="center"/>
        <w:rPr>
          <w:b/>
          <w:sz w:val="28"/>
          <w:szCs w:val="28"/>
          <w:lang w:val="uk-UA"/>
        </w:rPr>
      </w:pPr>
      <w:r w:rsidRPr="00113E98">
        <w:rPr>
          <w:b/>
          <w:sz w:val="28"/>
          <w:szCs w:val="28"/>
          <w:lang w:val="uk-UA"/>
        </w:rPr>
        <w:t>Обарівської сільської ради</w:t>
      </w:r>
    </w:p>
    <w:p w:rsidR="001E1795" w:rsidRDefault="001E1795" w:rsidP="001E1795">
      <w:pPr>
        <w:jc w:val="center"/>
        <w:rPr>
          <w:b/>
          <w:sz w:val="28"/>
          <w:szCs w:val="28"/>
        </w:rPr>
      </w:pPr>
      <w:r>
        <w:rPr>
          <w:b/>
        </w:rPr>
        <w:t xml:space="preserve">VII </w:t>
      </w:r>
      <w:proofErr w:type="spellStart"/>
      <w:r>
        <w:rPr>
          <w:b/>
        </w:rPr>
        <w:t>скликання</w:t>
      </w:r>
      <w:proofErr w:type="spellEnd"/>
    </w:p>
    <w:p w:rsidR="001E1795" w:rsidRDefault="001E1795" w:rsidP="001E1795">
      <w:pPr>
        <w:jc w:val="center"/>
        <w:rPr>
          <w:b/>
          <w:sz w:val="28"/>
          <w:szCs w:val="28"/>
          <w:u w:val="single"/>
        </w:rPr>
      </w:pPr>
      <w:r>
        <w:rPr>
          <w:b/>
          <w:sz w:val="28"/>
          <w:szCs w:val="28"/>
          <w:u w:val="single"/>
          <w:lang w:val="uk-UA"/>
        </w:rPr>
        <w:t>15 травня 2019</w:t>
      </w:r>
      <w:r>
        <w:rPr>
          <w:b/>
          <w:sz w:val="28"/>
          <w:szCs w:val="28"/>
          <w:u w:val="single"/>
        </w:rPr>
        <w:t xml:space="preserve"> року</w:t>
      </w:r>
    </w:p>
    <w:p w:rsidR="001E1795" w:rsidRDefault="001E1795" w:rsidP="001E1795">
      <w:pPr>
        <w:jc w:val="center"/>
        <w:rPr>
          <w:b/>
          <w:sz w:val="28"/>
          <w:szCs w:val="28"/>
          <w:u w:val="single"/>
        </w:rPr>
      </w:pPr>
    </w:p>
    <w:p w:rsidR="001E1795" w:rsidRDefault="001E1795" w:rsidP="001E1795">
      <w:pPr>
        <w:jc w:val="center"/>
        <w:rPr>
          <w:b/>
          <w:sz w:val="28"/>
          <w:szCs w:val="28"/>
        </w:rPr>
      </w:pPr>
      <w:r>
        <w:rPr>
          <w:b/>
          <w:sz w:val="28"/>
          <w:szCs w:val="28"/>
        </w:rPr>
        <w:t>ВІДОМІСТЬ</w:t>
      </w:r>
    </w:p>
    <w:p w:rsidR="001E1795" w:rsidRDefault="001E1795" w:rsidP="001E1795">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E1795" w:rsidRPr="004F6A0D" w:rsidRDefault="001E1795" w:rsidP="001E1795">
      <w:pPr>
        <w:jc w:val="center"/>
        <w:rPr>
          <w:b/>
          <w:i/>
          <w:sz w:val="26"/>
          <w:szCs w:val="26"/>
          <w:lang w:val="uk-UA"/>
        </w:rPr>
      </w:pPr>
      <w:r>
        <w:rPr>
          <w:b/>
          <w:i/>
          <w:sz w:val="26"/>
          <w:szCs w:val="26"/>
        </w:rPr>
        <w:t xml:space="preserve">«Про </w:t>
      </w:r>
      <w:r>
        <w:rPr>
          <w:b/>
          <w:i/>
          <w:sz w:val="26"/>
          <w:szCs w:val="26"/>
          <w:lang w:val="uk-UA"/>
        </w:rPr>
        <w:t>встановлення ставки акцизного податку з реалізації суб’єктами господарювання роздрібної торгі</w:t>
      </w:r>
      <w:proofErr w:type="gramStart"/>
      <w:r>
        <w:rPr>
          <w:b/>
          <w:i/>
          <w:sz w:val="26"/>
          <w:szCs w:val="26"/>
          <w:lang w:val="uk-UA"/>
        </w:rPr>
        <w:t>вл</w:t>
      </w:r>
      <w:proofErr w:type="gramEnd"/>
      <w:r>
        <w:rPr>
          <w:b/>
          <w:i/>
          <w:sz w:val="26"/>
          <w:szCs w:val="26"/>
          <w:lang w:val="uk-UA"/>
        </w:rPr>
        <w:t>і підакцизних товарів</w:t>
      </w:r>
      <w:r w:rsidRPr="00032C23">
        <w:rPr>
          <w:b/>
          <w:i/>
          <w:sz w:val="26"/>
          <w:szCs w:val="26"/>
        </w:rPr>
        <w:t>»</w:t>
      </w:r>
    </w:p>
    <w:p w:rsidR="001E1795" w:rsidRDefault="001E1795" w:rsidP="001E1795">
      <w:pPr>
        <w:jc w:val="center"/>
        <w:rPr>
          <w:b/>
          <w:i/>
          <w:sz w:val="26"/>
          <w:szCs w:val="26"/>
        </w:rPr>
      </w:pPr>
      <w:r>
        <w:rPr>
          <w:b/>
          <w:i/>
          <w:sz w:val="26"/>
          <w:szCs w:val="26"/>
        </w:rPr>
        <w:t>_______________________________________________________________________</w:t>
      </w:r>
    </w:p>
    <w:p w:rsidR="001E1795" w:rsidRPr="00032C23" w:rsidRDefault="001E1795" w:rsidP="001E1795">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1E1795" w:rsidRPr="00B3274F" w:rsidTr="005107CF">
        <w:tc>
          <w:tcPr>
            <w:tcW w:w="675" w:type="dxa"/>
            <w:vAlign w:val="center"/>
          </w:tcPr>
          <w:p w:rsidR="001E1795" w:rsidRPr="00B3274F" w:rsidRDefault="001E1795" w:rsidP="005107CF">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E1795" w:rsidRPr="00B3274F" w:rsidRDefault="001E1795" w:rsidP="005107CF">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E1795" w:rsidRPr="00B3274F" w:rsidRDefault="001E1795" w:rsidP="005107CF">
            <w:pPr>
              <w:jc w:val="center"/>
              <w:rPr>
                <w:b/>
              </w:rPr>
            </w:pPr>
            <w:r>
              <w:rPr>
                <w:b/>
              </w:rPr>
              <w:t>За</w:t>
            </w:r>
          </w:p>
        </w:tc>
        <w:tc>
          <w:tcPr>
            <w:tcW w:w="992" w:type="dxa"/>
            <w:vAlign w:val="center"/>
          </w:tcPr>
          <w:p w:rsidR="001E1795" w:rsidRPr="00B3274F" w:rsidRDefault="001E1795" w:rsidP="005107CF">
            <w:pPr>
              <w:jc w:val="center"/>
              <w:rPr>
                <w:b/>
              </w:rPr>
            </w:pPr>
            <w:proofErr w:type="spellStart"/>
            <w:r>
              <w:rPr>
                <w:b/>
              </w:rPr>
              <w:t>Проти</w:t>
            </w:r>
            <w:proofErr w:type="spellEnd"/>
          </w:p>
        </w:tc>
        <w:tc>
          <w:tcPr>
            <w:tcW w:w="1016" w:type="dxa"/>
            <w:vAlign w:val="center"/>
          </w:tcPr>
          <w:p w:rsidR="001E1795" w:rsidRPr="00B3274F" w:rsidRDefault="001E1795" w:rsidP="005107CF">
            <w:pPr>
              <w:jc w:val="center"/>
              <w:rPr>
                <w:b/>
              </w:rPr>
            </w:pPr>
            <w:proofErr w:type="spellStart"/>
            <w:r>
              <w:rPr>
                <w:b/>
              </w:rPr>
              <w:t>Утри-мався</w:t>
            </w:r>
            <w:proofErr w:type="spellEnd"/>
          </w:p>
        </w:tc>
        <w:tc>
          <w:tcPr>
            <w:tcW w:w="1643" w:type="dxa"/>
            <w:vAlign w:val="center"/>
          </w:tcPr>
          <w:p w:rsidR="001E1795" w:rsidRPr="00B3274F" w:rsidRDefault="001E1795" w:rsidP="005107CF">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E1795" w:rsidRPr="00B3274F" w:rsidTr="005107CF">
        <w:tc>
          <w:tcPr>
            <w:tcW w:w="675" w:type="dxa"/>
          </w:tcPr>
          <w:p w:rsidR="001E1795" w:rsidRPr="00401BE4" w:rsidRDefault="001E1795" w:rsidP="005107CF">
            <w:pPr>
              <w:jc w:val="center"/>
              <w:rPr>
                <w:szCs w:val="28"/>
              </w:rPr>
            </w:pPr>
            <w:r w:rsidRPr="00401BE4">
              <w:rPr>
                <w:sz w:val="28"/>
                <w:szCs w:val="28"/>
              </w:rPr>
              <w:t>1.</w:t>
            </w:r>
          </w:p>
        </w:tc>
        <w:tc>
          <w:tcPr>
            <w:tcW w:w="4253" w:type="dxa"/>
          </w:tcPr>
          <w:p w:rsidR="001E1795" w:rsidRPr="00401BE4" w:rsidRDefault="001E1795" w:rsidP="005107CF">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E1795" w:rsidRPr="00113E98"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F4605E" w:rsidRDefault="001E1795" w:rsidP="005107CF">
            <w:pPr>
              <w:jc w:val="center"/>
              <w:rPr>
                <w:szCs w:val="28"/>
                <w:lang w:val="uk-UA"/>
              </w:rPr>
            </w:pPr>
          </w:p>
        </w:tc>
      </w:tr>
      <w:tr w:rsidR="001E1795" w:rsidRPr="00B3274F" w:rsidTr="005107CF">
        <w:tc>
          <w:tcPr>
            <w:tcW w:w="675" w:type="dxa"/>
          </w:tcPr>
          <w:p w:rsidR="001E1795" w:rsidRPr="00401BE4" w:rsidRDefault="001E1795" w:rsidP="005107CF">
            <w:pPr>
              <w:jc w:val="center"/>
              <w:rPr>
                <w:szCs w:val="28"/>
              </w:rPr>
            </w:pPr>
            <w:r w:rsidRPr="00401BE4">
              <w:rPr>
                <w:sz w:val="28"/>
                <w:szCs w:val="28"/>
              </w:rPr>
              <w:t>2.</w:t>
            </w:r>
          </w:p>
        </w:tc>
        <w:tc>
          <w:tcPr>
            <w:tcW w:w="4253" w:type="dxa"/>
          </w:tcPr>
          <w:p w:rsidR="001E1795" w:rsidRPr="00401BE4" w:rsidRDefault="001E1795" w:rsidP="005107CF">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E1795" w:rsidRPr="0099360F"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F4605E" w:rsidRDefault="001E1795" w:rsidP="005107CF">
            <w:pPr>
              <w:jc w:val="center"/>
              <w:rPr>
                <w:szCs w:val="28"/>
                <w:lang w:val="uk-UA"/>
              </w:rPr>
            </w:pPr>
          </w:p>
        </w:tc>
      </w:tr>
      <w:tr w:rsidR="001E1795" w:rsidRPr="00B3274F" w:rsidTr="005107CF">
        <w:tc>
          <w:tcPr>
            <w:tcW w:w="675" w:type="dxa"/>
          </w:tcPr>
          <w:p w:rsidR="001E1795" w:rsidRPr="00401BE4" w:rsidRDefault="001E1795" w:rsidP="005107CF">
            <w:pPr>
              <w:jc w:val="center"/>
              <w:rPr>
                <w:szCs w:val="28"/>
              </w:rPr>
            </w:pPr>
            <w:r w:rsidRPr="00401BE4">
              <w:rPr>
                <w:sz w:val="28"/>
                <w:szCs w:val="28"/>
              </w:rPr>
              <w:t>3.</w:t>
            </w:r>
          </w:p>
        </w:tc>
        <w:tc>
          <w:tcPr>
            <w:tcW w:w="4253" w:type="dxa"/>
          </w:tcPr>
          <w:p w:rsidR="001E1795" w:rsidRPr="00401BE4" w:rsidRDefault="001E1795" w:rsidP="005107CF">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E1795" w:rsidRPr="0099360F" w:rsidRDefault="001E1795" w:rsidP="005107CF">
            <w:pPr>
              <w:jc w:val="center"/>
              <w:rPr>
                <w:szCs w:val="28"/>
                <w:lang w:val="uk-UA"/>
              </w:rPr>
            </w:pPr>
            <w:r>
              <w:rPr>
                <w:szCs w:val="28"/>
                <w:lang w:val="uk-UA"/>
              </w:rPr>
              <w:t xml:space="preserve">Відсутня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675" w:type="dxa"/>
          </w:tcPr>
          <w:p w:rsidR="001E1795" w:rsidRPr="00401BE4" w:rsidRDefault="001E1795" w:rsidP="005107CF">
            <w:pPr>
              <w:jc w:val="center"/>
              <w:rPr>
                <w:szCs w:val="28"/>
              </w:rPr>
            </w:pPr>
            <w:r w:rsidRPr="00401BE4">
              <w:rPr>
                <w:sz w:val="28"/>
                <w:szCs w:val="28"/>
              </w:rPr>
              <w:t>4.</w:t>
            </w:r>
          </w:p>
        </w:tc>
        <w:tc>
          <w:tcPr>
            <w:tcW w:w="4253" w:type="dxa"/>
          </w:tcPr>
          <w:p w:rsidR="001E1795" w:rsidRPr="00401BE4" w:rsidRDefault="001E1795" w:rsidP="005107CF">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E1795" w:rsidRPr="0099360F"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675" w:type="dxa"/>
          </w:tcPr>
          <w:p w:rsidR="001E1795" w:rsidRPr="00401BE4" w:rsidRDefault="001E1795" w:rsidP="005107CF">
            <w:pPr>
              <w:jc w:val="center"/>
              <w:rPr>
                <w:szCs w:val="28"/>
              </w:rPr>
            </w:pPr>
            <w:r w:rsidRPr="00401BE4">
              <w:rPr>
                <w:sz w:val="28"/>
                <w:szCs w:val="28"/>
              </w:rPr>
              <w:t>5.</w:t>
            </w:r>
          </w:p>
        </w:tc>
        <w:tc>
          <w:tcPr>
            <w:tcW w:w="4253" w:type="dxa"/>
          </w:tcPr>
          <w:p w:rsidR="001E1795" w:rsidRPr="00401BE4" w:rsidRDefault="001E1795" w:rsidP="005107CF">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E1795" w:rsidRPr="0099360F"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675" w:type="dxa"/>
          </w:tcPr>
          <w:p w:rsidR="001E1795" w:rsidRPr="00401BE4" w:rsidRDefault="001E1795" w:rsidP="005107CF">
            <w:pPr>
              <w:jc w:val="center"/>
              <w:rPr>
                <w:szCs w:val="28"/>
              </w:rPr>
            </w:pPr>
            <w:r w:rsidRPr="00401BE4">
              <w:rPr>
                <w:sz w:val="28"/>
                <w:szCs w:val="28"/>
              </w:rPr>
              <w:t>6.</w:t>
            </w:r>
          </w:p>
        </w:tc>
        <w:tc>
          <w:tcPr>
            <w:tcW w:w="4253" w:type="dxa"/>
          </w:tcPr>
          <w:p w:rsidR="001E1795" w:rsidRPr="00401BE4" w:rsidRDefault="001E1795" w:rsidP="005107CF">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E1795" w:rsidRPr="0099360F" w:rsidRDefault="001E1795" w:rsidP="005107CF">
            <w:pPr>
              <w:jc w:val="center"/>
              <w:rPr>
                <w:szCs w:val="28"/>
                <w:lang w:val="uk-UA"/>
              </w:rPr>
            </w:pPr>
            <w:r>
              <w:rPr>
                <w:szCs w:val="28"/>
                <w:lang w:val="uk-UA"/>
              </w:rPr>
              <w:t xml:space="preserve">Відсутній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F4605E" w:rsidRDefault="001E1795" w:rsidP="005107CF">
            <w:pPr>
              <w:jc w:val="center"/>
              <w:rPr>
                <w:szCs w:val="28"/>
                <w:lang w:val="uk-UA"/>
              </w:rPr>
            </w:pPr>
          </w:p>
        </w:tc>
      </w:tr>
      <w:tr w:rsidR="001E1795" w:rsidRPr="00B3274F" w:rsidTr="005107CF">
        <w:tc>
          <w:tcPr>
            <w:tcW w:w="675" w:type="dxa"/>
          </w:tcPr>
          <w:p w:rsidR="001E1795" w:rsidRPr="00401BE4" w:rsidRDefault="001E1795" w:rsidP="005107CF">
            <w:pPr>
              <w:jc w:val="center"/>
              <w:rPr>
                <w:szCs w:val="28"/>
              </w:rPr>
            </w:pPr>
            <w:r w:rsidRPr="00401BE4">
              <w:rPr>
                <w:sz w:val="28"/>
                <w:szCs w:val="28"/>
              </w:rPr>
              <w:t>7.</w:t>
            </w:r>
          </w:p>
        </w:tc>
        <w:tc>
          <w:tcPr>
            <w:tcW w:w="4253" w:type="dxa"/>
          </w:tcPr>
          <w:p w:rsidR="001E1795" w:rsidRPr="00401BE4" w:rsidRDefault="001E1795" w:rsidP="005107CF">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E1795" w:rsidRPr="0099360F"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675" w:type="dxa"/>
          </w:tcPr>
          <w:p w:rsidR="001E1795" w:rsidRPr="00401BE4" w:rsidRDefault="001E1795" w:rsidP="005107CF">
            <w:pPr>
              <w:jc w:val="center"/>
              <w:rPr>
                <w:szCs w:val="28"/>
              </w:rPr>
            </w:pPr>
            <w:r w:rsidRPr="00401BE4">
              <w:rPr>
                <w:sz w:val="28"/>
                <w:szCs w:val="28"/>
              </w:rPr>
              <w:t>8.</w:t>
            </w:r>
          </w:p>
        </w:tc>
        <w:tc>
          <w:tcPr>
            <w:tcW w:w="4253" w:type="dxa"/>
          </w:tcPr>
          <w:p w:rsidR="001E1795" w:rsidRPr="00401BE4" w:rsidRDefault="001E1795" w:rsidP="005107CF">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E1795" w:rsidRPr="0099360F" w:rsidRDefault="001E1795" w:rsidP="005107CF">
            <w:pPr>
              <w:jc w:val="center"/>
              <w:rPr>
                <w:szCs w:val="28"/>
                <w:lang w:val="uk-UA"/>
              </w:rPr>
            </w:pPr>
            <w:r>
              <w:rPr>
                <w:szCs w:val="28"/>
                <w:lang w:val="uk-UA"/>
              </w:rPr>
              <w:t>Відсутній</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F4605E" w:rsidRDefault="001E1795" w:rsidP="005107CF">
            <w:pPr>
              <w:jc w:val="center"/>
              <w:rPr>
                <w:szCs w:val="28"/>
                <w:lang w:val="uk-UA"/>
              </w:rPr>
            </w:pPr>
          </w:p>
        </w:tc>
      </w:tr>
      <w:tr w:rsidR="001E1795" w:rsidRPr="00B3274F" w:rsidTr="005107CF">
        <w:tc>
          <w:tcPr>
            <w:tcW w:w="675" w:type="dxa"/>
          </w:tcPr>
          <w:p w:rsidR="001E1795" w:rsidRPr="00401BE4" w:rsidRDefault="001E1795" w:rsidP="005107CF">
            <w:pPr>
              <w:jc w:val="center"/>
              <w:rPr>
                <w:szCs w:val="28"/>
              </w:rPr>
            </w:pPr>
            <w:r w:rsidRPr="00401BE4">
              <w:rPr>
                <w:sz w:val="28"/>
                <w:szCs w:val="28"/>
              </w:rPr>
              <w:t>9.</w:t>
            </w:r>
          </w:p>
        </w:tc>
        <w:tc>
          <w:tcPr>
            <w:tcW w:w="4253" w:type="dxa"/>
          </w:tcPr>
          <w:p w:rsidR="001E1795" w:rsidRPr="00401BE4" w:rsidRDefault="001E1795" w:rsidP="005107CF">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E1795" w:rsidRPr="0099360F" w:rsidRDefault="001E1795" w:rsidP="005107CF">
            <w:pPr>
              <w:jc w:val="center"/>
              <w:rPr>
                <w:szCs w:val="28"/>
                <w:lang w:val="uk-UA"/>
              </w:rPr>
            </w:pPr>
            <w:r>
              <w:rPr>
                <w:szCs w:val="28"/>
                <w:lang w:val="uk-UA"/>
              </w:rPr>
              <w:t xml:space="preserve">Відсутній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F4605E" w:rsidRDefault="001E1795" w:rsidP="005107CF">
            <w:pPr>
              <w:jc w:val="center"/>
              <w:rPr>
                <w:szCs w:val="28"/>
                <w:lang w:val="uk-UA"/>
              </w:rPr>
            </w:pPr>
          </w:p>
        </w:tc>
      </w:tr>
      <w:tr w:rsidR="001E1795" w:rsidRPr="00B3274F" w:rsidTr="005107CF">
        <w:tc>
          <w:tcPr>
            <w:tcW w:w="675" w:type="dxa"/>
          </w:tcPr>
          <w:p w:rsidR="001E1795" w:rsidRPr="00401BE4" w:rsidRDefault="001E1795" w:rsidP="005107CF">
            <w:pPr>
              <w:jc w:val="center"/>
              <w:rPr>
                <w:szCs w:val="28"/>
              </w:rPr>
            </w:pPr>
            <w:r>
              <w:rPr>
                <w:sz w:val="28"/>
                <w:szCs w:val="28"/>
              </w:rPr>
              <w:t>10.</w:t>
            </w:r>
          </w:p>
        </w:tc>
        <w:tc>
          <w:tcPr>
            <w:tcW w:w="4253" w:type="dxa"/>
          </w:tcPr>
          <w:p w:rsidR="001E1795" w:rsidRPr="00401BE4" w:rsidRDefault="001E1795" w:rsidP="005107CF">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E1795" w:rsidRPr="0099360F"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675" w:type="dxa"/>
          </w:tcPr>
          <w:p w:rsidR="001E1795" w:rsidRPr="00401BE4" w:rsidRDefault="001E1795" w:rsidP="005107CF">
            <w:pPr>
              <w:jc w:val="center"/>
              <w:rPr>
                <w:szCs w:val="28"/>
              </w:rPr>
            </w:pPr>
            <w:r>
              <w:rPr>
                <w:sz w:val="28"/>
                <w:szCs w:val="28"/>
              </w:rPr>
              <w:t>11.</w:t>
            </w:r>
          </w:p>
        </w:tc>
        <w:tc>
          <w:tcPr>
            <w:tcW w:w="4253" w:type="dxa"/>
          </w:tcPr>
          <w:p w:rsidR="001E1795" w:rsidRPr="00401BE4" w:rsidRDefault="001E1795" w:rsidP="005107CF">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E1795" w:rsidRPr="0099360F"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F4605E" w:rsidRDefault="001E1795" w:rsidP="005107CF">
            <w:pPr>
              <w:jc w:val="center"/>
              <w:rPr>
                <w:szCs w:val="28"/>
                <w:lang w:val="uk-UA"/>
              </w:rPr>
            </w:pPr>
          </w:p>
        </w:tc>
      </w:tr>
      <w:tr w:rsidR="001E1795" w:rsidRPr="00B3274F" w:rsidTr="005107CF">
        <w:tc>
          <w:tcPr>
            <w:tcW w:w="675" w:type="dxa"/>
          </w:tcPr>
          <w:p w:rsidR="001E1795" w:rsidRPr="00401BE4" w:rsidRDefault="001E1795" w:rsidP="005107CF">
            <w:pPr>
              <w:jc w:val="center"/>
              <w:rPr>
                <w:szCs w:val="28"/>
              </w:rPr>
            </w:pPr>
            <w:r>
              <w:rPr>
                <w:sz w:val="28"/>
                <w:szCs w:val="28"/>
              </w:rPr>
              <w:t>12.</w:t>
            </w:r>
          </w:p>
        </w:tc>
        <w:tc>
          <w:tcPr>
            <w:tcW w:w="4253" w:type="dxa"/>
          </w:tcPr>
          <w:p w:rsidR="001E1795" w:rsidRPr="00401BE4" w:rsidRDefault="001E1795" w:rsidP="005107CF">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E1795" w:rsidRPr="0099360F" w:rsidRDefault="001E1795" w:rsidP="005107CF">
            <w:pPr>
              <w:jc w:val="center"/>
              <w:rPr>
                <w:szCs w:val="28"/>
                <w:lang w:val="uk-UA"/>
              </w:rPr>
            </w:pPr>
            <w:r>
              <w:rPr>
                <w:szCs w:val="28"/>
                <w:lang w:val="uk-UA"/>
              </w:rPr>
              <w:t xml:space="preserve">Відсутній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675" w:type="dxa"/>
          </w:tcPr>
          <w:p w:rsidR="001E1795" w:rsidRPr="00401BE4" w:rsidRDefault="001E1795" w:rsidP="005107CF">
            <w:pPr>
              <w:jc w:val="center"/>
              <w:rPr>
                <w:szCs w:val="28"/>
              </w:rPr>
            </w:pPr>
            <w:r>
              <w:rPr>
                <w:sz w:val="28"/>
                <w:szCs w:val="28"/>
              </w:rPr>
              <w:t>13.</w:t>
            </w:r>
          </w:p>
        </w:tc>
        <w:tc>
          <w:tcPr>
            <w:tcW w:w="4253" w:type="dxa"/>
          </w:tcPr>
          <w:p w:rsidR="001E1795" w:rsidRPr="00401BE4" w:rsidRDefault="001E1795" w:rsidP="005107CF">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E1795" w:rsidRPr="0099360F"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675" w:type="dxa"/>
          </w:tcPr>
          <w:p w:rsidR="001E1795" w:rsidRPr="00401BE4" w:rsidRDefault="001E1795" w:rsidP="005107CF">
            <w:pPr>
              <w:jc w:val="center"/>
              <w:rPr>
                <w:szCs w:val="28"/>
              </w:rPr>
            </w:pPr>
            <w:r>
              <w:rPr>
                <w:sz w:val="28"/>
                <w:szCs w:val="28"/>
              </w:rPr>
              <w:t>14.</w:t>
            </w:r>
          </w:p>
        </w:tc>
        <w:tc>
          <w:tcPr>
            <w:tcW w:w="4253" w:type="dxa"/>
          </w:tcPr>
          <w:p w:rsidR="001E1795" w:rsidRPr="00401BE4" w:rsidRDefault="001E1795" w:rsidP="005107CF">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E1795" w:rsidRPr="00F4605E"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675" w:type="dxa"/>
          </w:tcPr>
          <w:p w:rsidR="001E1795" w:rsidRPr="00401BE4" w:rsidRDefault="001E1795" w:rsidP="005107CF">
            <w:pPr>
              <w:jc w:val="center"/>
              <w:rPr>
                <w:szCs w:val="28"/>
              </w:rPr>
            </w:pPr>
            <w:r>
              <w:rPr>
                <w:sz w:val="28"/>
                <w:szCs w:val="28"/>
              </w:rPr>
              <w:t>15.</w:t>
            </w:r>
          </w:p>
        </w:tc>
        <w:tc>
          <w:tcPr>
            <w:tcW w:w="4253" w:type="dxa"/>
          </w:tcPr>
          <w:p w:rsidR="001E1795" w:rsidRPr="00401BE4" w:rsidRDefault="001E1795" w:rsidP="005107CF">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E1795" w:rsidRPr="00F4605E" w:rsidRDefault="001E1795" w:rsidP="005107CF">
            <w:pPr>
              <w:jc w:val="center"/>
              <w:rPr>
                <w:szCs w:val="28"/>
                <w:lang w:val="uk-UA"/>
              </w:rPr>
            </w:pPr>
            <w:r>
              <w:rPr>
                <w:szCs w:val="28"/>
                <w:lang w:val="uk-UA"/>
              </w:rPr>
              <w:t xml:space="preserve">За </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401BE4" w:rsidRDefault="001E1795" w:rsidP="005107CF">
            <w:pPr>
              <w:jc w:val="center"/>
              <w:rPr>
                <w:szCs w:val="28"/>
              </w:rPr>
            </w:pPr>
          </w:p>
        </w:tc>
      </w:tr>
      <w:tr w:rsidR="001E1795" w:rsidRPr="00B3274F" w:rsidTr="005107CF">
        <w:tc>
          <w:tcPr>
            <w:tcW w:w="4928" w:type="dxa"/>
            <w:gridSpan w:val="2"/>
          </w:tcPr>
          <w:p w:rsidR="001E1795" w:rsidRPr="00236AE4" w:rsidRDefault="001E1795" w:rsidP="005107CF">
            <w:pPr>
              <w:jc w:val="center"/>
              <w:rPr>
                <w:b/>
                <w:szCs w:val="28"/>
              </w:rPr>
            </w:pPr>
            <w:proofErr w:type="spellStart"/>
            <w:r>
              <w:rPr>
                <w:b/>
                <w:sz w:val="28"/>
                <w:szCs w:val="28"/>
              </w:rPr>
              <w:t>Всього</w:t>
            </w:r>
            <w:proofErr w:type="spellEnd"/>
            <w:r>
              <w:rPr>
                <w:b/>
                <w:sz w:val="28"/>
                <w:szCs w:val="28"/>
              </w:rPr>
              <w:t>:</w:t>
            </w:r>
          </w:p>
        </w:tc>
        <w:tc>
          <w:tcPr>
            <w:tcW w:w="1276" w:type="dxa"/>
          </w:tcPr>
          <w:p w:rsidR="001E1795" w:rsidRPr="0099360F" w:rsidRDefault="001E1795" w:rsidP="005107CF">
            <w:pPr>
              <w:jc w:val="center"/>
              <w:rPr>
                <w:szCs w:val="28"/>
                <w:lang w:val="uk-UA"/>
              </w:rPr>
            </w:pPr>
            <w:r>
              <w:rPr>
                <w:szCs w:val="28"/>
                <w:lang w:val="uk-UA"/>
              </w:rPr>
              <w:t>10</w:t>
            </w:r>
          </w:p>
        </w:tc>
        <w:tc>
          <w:tcPr>
            <w:tcW w:w="992" w:type="dxa"/>
          </w:tcPr>
          <w:p w:rsidR="001E1795" w:rsidRPr="00401BE4" w:rsidRDefault="001E1795" w:rsidP="005107CF">
            <w:pPr>
              <w:jc w:val="center"/>
              <w:rPr>
                <w:szCs w:val="28"/>
              </w:rPr>
            </w:pPr>
          </w:p>
        </w:tc>
        <w:tc>
          <w:tcPr>
            <w:tcW w:w="1016" w:type="dxa"/>
          </w:tcPr>
          <w:p w:rsidR="001E1795" w:rsidRPr="00401BE4" w:rsidRDefault="001E1795" w:rsidP="005107CF">
            <w:pPr>
              <w:jc w:val="center"/>
              <w:rPr>
                <w:szCs w:val="28"/>
              </w:rPr>
            </w:pPr>
          </w:p>
        </w:tc>
        <w:tc>
          <w:tcPr>
            <w:tcW w:w="1643" w:type="dxa"/>
          </w:tcPr>
          <w:p w:rsidR="001E1795" w:rsidRPr="00F4605E" w:rsidRDefault="001E1795" w:rsidP="005107CF">
            <w:pPr>
              <w:jc w:val="center"/>
              <w:rPr>
                <w:szCs w:val="28"/>
                <w:lang w:val="uk-UA"/>
              </w:rPr>
            </w:pPr>
          </w:p>
        </w:tc>
      </w:tr>
    </w:tbl>
    <w:p w:rsidR="001E1795" w:rsidRDefault="001E1795" w:rsidP="001E1795">
      <w:pPr>
        <w:jc w:val="center"/>
        <w:rPr>
          <w:b/>
          <w:sz w:val="28"/>
          <w:szCs w:val="28"/>
        </w:rPr>
      </w:pPr>
    </w:p>
    <w:p w:rsidR="001E1795" w:rsidRDefault="001E1795" w:rsidP="001E179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1E1795" w:rsidRDefault="001E1795" w:rsidP="001E1795">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1E1795" w:rsidRDefault="001E1795" w:rsidP="001E179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1E1795" w:rsidRDefault="001E1795" w:rsidP="001E1795">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1E1795" w:rsidRDefault="001E1795" w:rsidP="001E1795">
      <w:pPr>
        <w:jc w:val="both"/>
        <w:rPr>
          <w:b/>
          <w:sz w:val="28"/>
          <w:szCs w:val="28"/>
        </w:rPr>
      </w:pPr>
    </w:p>
    <w:p w:rsidR="001E1795" w:rsidRDefault="001E1795" w:rsidP="001E1795">
      <w:pPr>
        <w:jc w:val="both"/>
        <w:rPr>
          <w:b/>
          <w:sz w:val="28"/>
          <w:szCs w:val="28"/>
          <w:lang w:val="uk-UA"/>
        </w:rPr>
      </w:pPr>
    </w:p>
    <w:p w:rsidR="001E1795" w:rsidRDefault="001E1795" w:rsidP="001E1795">
      <w:pPr>
        <w:jc w:val="both"/>
        <w:rPr>
          <w:b/>
          <w:sz w:val="28"/>
          <w:szCs w:val="28"/>
          <w:lang w:val="uk-UA"/>
        </w:rPr>
      </w:pPr>
    </w:p>
    <w:p w:rsidR="001E1795" w:rsidRDefault="001E1795" w:rsidP="001E1795">
      <w:pPr>
        <w:jc w:val="both"/>
        <w:rPr>
          <w:b/>
          <w:sz w:val="28"/>
          <w:szCs w:val="28"/>
          <w:lang w:val="uk-UA"/>
        </w:rPr>
      </w:pPr>
    </w:p>
    <w:p w:rsidR="001E1795" w:rsidRPr="00F4605E" w:rsidRDefault="001E1795" w:rsidP="001E179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 </w:t>
      </w:r>
    </w:p>
    <w:p w:rsidR="001E1795" w:rsidRPr="0033238A" w:rsidRDefault="001E1795" w:rsidP="001E1795">
      <w:pPr>
        <w:jc w:val="both"/>
        <w:rPr>
          <w:b/>
          <w:sz w:val="28"/>
          <w:szCs w:val="28"/>
          <w:lang w:val="uk-UA"/>
        </w:rPr>
      </w:pPr>
    </w:p>
    <w:p w:rsidR="001E1795" w:rsidRPr="00F4605E" w:rsidRDefault="001E1795" w:rsidP="001E179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А.М.</w:t>
      </w:r>
    </w:p>
    <w:p w:rsidR="001E1795" w:rsidRDefault="001E1795" w:rsidP="001E1795">
      <w:pPr>
        <w:jc w:val="both"/>
        <w:rPr>
          <w:b/>
          <w:sz w:val="28"/>
          <w:szCs w:val="28"/>
        </w:rPr>
      </w:pPr>
    </w:p>
    <w:p w:rsidR="001E1795" w:rsidRDefault="001E1795" w:rsidP="001E1795">
      <w:pPr>
        <w:rPr>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1E1795" w:rsidRDefault="001E1795" w:rsidP="001E1795">
      <w:pPr>
        <w:jc w:val="center"/>
        <w:rPr>
          <w:b/>
          <w:sz w:val="28"/>
          <w:szCs w:val="28"/>
          <w:lang w:val="uk-UA"/>
        </w:rPr>
      </w:pPr>
    </w:p>
    <w:p w:rsidR="001E1795" w:rsidRDefault="001E1795" w:rsidP="001E1795">
      <w:pPr>
        <w:jc w:val="center"/>
        <w:rPr>
          <w:b/>
          <w:sz w:val="28"/>
          <w:szCs w:val="28"/>
          <w:lang w:val="uk-UA"/>
        </w:rPr>
      </w:pPr>
    </w:p>
    <w:p w:rsidR="007761C7" w:rsidRPr="001E1795" w:rsidRDefault="007761C7">
      <w:pPr>
        <w:rPr>
          <w:lang w:val="uk-UA"/>
        </w:rPr>
      </w:pPr>
    </w:p>
    <w:sectPr w:rsidR="007761C7" w:rsidRPr="001E1795"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E1795"/>
    <w:rsid w:val="001E1795"/>
    <w:rsid w:val="003E787E"/>
    <w:rsid w:val="006A7D36"/>
    <w:rsid w:val="007761C7"/>
    <w:rsid w:val="008177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95"/>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1E1795"/>
    <w:pPr>
      <w:tabs>
        <w:tab w:val="center" w:pos="4153"/>
        <w:tab w:val="right" w:pos="8306"/>
      </w:tabs>
    </w:pPr>
    <w:rPr>
      <w:sz w:val="20"/>
      <w:szCs w:val="20"/>
    </w:rPr>
  </w:style>
  <w:style w:type="character" w:customStyle="1" w:styleId="a5">
    <w:name w:val="Верхний колонтитул Знак"/>
    <w:basedOn w:val="a0"/>
    <w:link w:val="a4"/>
    <w:rsid w:val="001E1795"/>
    <w:rPr>
      <w:rFonts w:eastAsia="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2826</Words>
  <Characters>1611</Characters>
  <Application>Microsoft Office Word</Application>
  <DocSecurity>0</DocSecurity>
  <Lines>13</Lines>
  <Paragraphs>8</Paragraphs>
  <ScaleCrop>false</ScaleCrop>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2019-05-30T06:04:00Z</dcterms:created>
  <dcterms:modified xsi:type="dcterms:W3CDTF">2019-05-30T06:04:00Z</dcterms:modified>
</cp:coreProperties>
</file>