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98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FD657F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FD657F">
        <w:rPr>
          <w:b/>
          <w:sz w:val="28"/>
          <w:szCs w:val="28"/>
          <w:lang w:val="uk-UA"/>
        </w:rPr>
        <w:t xml:space="preserve"> </w:t>
      </w:r>
      <w:r w:rsidRPr="002E12A6">
        <w:rPr>
          <w:b/>
          <w:sz w:val="28"/>
          <w:szCs w:val="28"/>
          <w:lang w:val="uk-UA"/>
        </w:rPr>
        <w:t xml:space="preserve">І Ш Е Н </w:t>
      </w:r>
      <w:proofErr w:type="spellStart"/>
      <w:r w:rsidRPr="002E12A6">
        <w:rPr>
          <w:b/>
          <w:sz w:val="28"/>
          <w:szCs w:val="28"/>
          <w:lang w:val="uk-UA"/>
        </w:rPr>
        <w:t>Н</w:t>
      </w:r>
      <w:proofErr w:type="spellEnd"/>
      <w:r w:rsidRPr="002E12A6">
        <w:rPr>
          <w:b/>
          <w:sz w:val="28"/>
          <w:szCs w:val="28"/>
          <w:lang w:val="uk-UA"/>
        </w:rPr>
        <w:t xml:space="preserve"> Я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 № 1262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b/>
          <w:sz w:val="28"/>
          <w:szCs w:val="28"/>
          <w:lang w:val="uk-UA"/>
        </w:rPr>
        <w:t>гр. Жук Наталії В.</w:t>
      </w:r>
      <w:r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для ведення особистого селянського господарства в с. Ставки на сесії сільської ради, керуючись  ст. 12,33, 118 Земельного кодексу України та ст. 26 Закону України «Про місцеве самоврядування в Україні» сільська рада –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74BE3">
        <w:rPr>
          <w:b/>
          <w:sz w:val="28"/>
          <w:szCs w:val="28"/>
          <w:lang w:val="uk-UA"/>
        </w:rPr>
        <w:t>В и р і ш и л а :</w:t>
      </w:r>
    </w:p>
    <w:p w:rsidR="00403B98" w:rsidRPr="00474BE3" w:rsidRDefault="00403B98" w:rsidP="00403B9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15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 Жук Наталії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5B">
        <w:rPr>
          <w:rFonts w:ascii="Times New Roman" w:hAnsi="Times New Roman" w:cs="Times New Roman"/>
          <w:sz w:val="28"/>
          <w:szCs w:val="28"/>
          <w:lang w:val="uk-UA"/>
        </w:rPr>
        <w:t xml:space="preserve">– відкласти. </w:t>
      </w:r>
    </w:p>
    <w:p w:rsidR="00403B98" w:rsidRPr="0026715B" w:rsidRDefault="00403B98" w:rsidP="00403B98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наявності земельних ділянок винести заяву повторно </w:t>
      </w:r>
      <w:r w:rsidRPr="0026715B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сесії сільської ради.</w:t>
      </w:r>
    </w:p>
    <w:p w:rsidR="00403B98" w:rsidRDefault="00403B98" w:rsidP="00403B98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69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3B98" w:rsidRDefault="00403B98" w:rsidP="00403B98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03B98" w:rsidRDefault="00403B98" w:rsidP="00403B9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03B98" w:rsidRPr="00474BE3" w:rsidRDefault="00403B98" w:rsidP="00403B9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474BE3">
        <w:rPr>
          <w:b/>
          <w:sz w:val="28"/>
          <w:szCs w:val="28"/>
          <w:lang w:val="uk-UA"/>
        </w:rPr>
        <w:t xml:space="preserve">Сільський  голова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474BE3">
        <w:rPr>
          <w:b/>
          <w:sz w:val="28"/>
          <w:szCs w:val="28"/>
          <w:lang w:val="uk-UA"/>
        </w:rPr>
        <w:t xml:space="preserve">                              В. Виговський </w:t>
      </w: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403B98" w:rsidRPr="00113E98" w:rsidRDefault="00403B98" w:rsidP="00403B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03B98" w:rsidRPr="00113E98" w:rsidRDefault="00403B98" w:rsidP="00403B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03B98" w:rsidRDefault="00403B98" w:rsidP="00403B9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03B98" w:rsidRDefault="00403B98" w:rsidP="00403B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403B98" w:rsidRDefault="00403B98" w:rsidP="00403B98">
      <w:pPr>
        <w:jc w:val="center"/>
        <w:rPr>
          <w:b/>
          <w:sz w:val="28"/>
          <w:szCs w:val="28"/>
          <w:u w:val="single"/>
        </w:rPr>
      </w:pPr>
    </w:p>
    <w:p w:rsidR="00403B98" w:rsidRDefault="00403B98" w:rsidP="0040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03B98" w:rsidRDefault="00403B98" w:rsidP="00403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03B98" w:rsidRPr="00E74CB2" w:rsidRDefault="00403B98" w:rsidP="00403B9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Жук Наталії В.</w:t>
      </w:r>
      <w:r>
        <w:rPr>
          <w:b/>
          <w:i/>
          <w:sz w:val="26"/>
          <w:szCs w:val="26"/>
          <w:lang w:val="uk-UA"/>
        </w:rPr>
        <w:t>»</w:t>
      </w:r>
    </w:p>
    <w:p w:rsidR="00403B98" w:rsidRPr="00032C23" w:rsidRDefault="00403B98" w:rsidP="00403B9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03B98" w:rsidRPr="00B3274F" w:rsidTr="000210F8">
        <w:tc>
          <w:tcPr>
            <w:tcW w:w="675" w:type="dxa"/>
            <w:vAlign w:val="center"/>
          </w:tcPr>
          <w:p w:rsidR="00403B98" w:rsidRPr="00B3274F" w:rsidRDefault="00403B98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03B98" w:rsidRPr="00B3274F" w:rsidRDefault="00403B98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03B98" w:rsidRPr="00B3274F" w:rsidRDefault="00403B98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03B98" w:rsidRPr="00B3274F" w:rsidRDefault="00403B9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03B98" w:rsidRPr="00B3274F" w:rsidRDefault="00403B9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03B98" w:rsidRPr="00B3274F" w:rsidRDefault="00403B98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03B98" w:rsidRPr="00113E98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675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03B98" w:rsidRPr="00401BE4" w:rsidRDefault="00403B9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</w:tr>
      <w:tr w:rsidR="00403B98" w:rsidRPr="00B3274F" w:rsidTr="000210F8">
        <w:tc>
          <w:tcPr>
            <w:tcW w:w="4928" w:type="dxa"/>
            <w:gridSpan w:val="2"/>
          </w:tcPr>
          <w:p w:rsidR="00403B98" w:rsidRPr="00236AE4" w:rsidRDefault="00403B98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03B98" w:rsidRPr="0099360F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03B98" w:rsidRPr="00401BE4" w:rsidRDefault="00403B9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03B98" w:rsidRPr="00F4605E" w:rsidRDefault="00403B98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03B98" w:rsidRDefault="00403B98" w:rsidP="00403B98">
      <w:pPr>
        <w:jc w:val="center"/>
        <w:rPr>
          <w:b/>
          <w:sz w:val="28"/>
          <w:szCs w:val="28"/>
        </w:rPr>
      </w:pPr>
    </w:p>
    <w:p w:rsidR="00403B98" w:rsidRDefault="00403B98" w:rsidP="00403B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03B98" w:rsidRDefault="00403B98" w:rsidP="00403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03B98" w:rsidRDefault="00403B98" w:rsidP="00403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03B98" w:rsidRDefault="00403B98" w:rsidP="00403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03B98" w:rsidRDefault="00403B98" w:rsidP="00403B98">
      <w:pPr>
        <w:jc w:val="both"/>
        <w:rPr>
          <w:b/>
          <w:sz w:val="28"/>
          <w:szCs w:val="28"/>
        </w:rPr>
      </w:pPr>
    </w:p>
    <w:p w:rsidR="00403B98" w:rsidRDefault="00403B98" w:rsidP="00403B98">
      <w:pPr>
        <w:jc w:val="both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both"/>
        <w:rPr>
          <w:b/>
          <w:sz w:val="28"/>
          <w:szCs w:val="28"/>
          <w:lang w:val="uk-UA"/>
        </w:rPr>
      </w:pPr>
    </w:p>
    <w:p w:rsidR="00403B98" w:rsidRDefault="00403B98" w:rsidP="00403B98">
      <w:pPr>
        <w:jc w:val="both"/>
        <w:rPr>
          <w:b/>
          <w:sz w:val="28"/>
          <w:szCs w:val="28"/>
          <w:lang w:val="uk-UA"/>
        </w:rPr>
      </w:pPr>
    </w:p>
    <w:p w:rsidR="00403B98" w:rsidRPr="00F4605E" w:rsidRDefault="00403B98" w:rsidP="00403B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03B98" w:rsidRPr="0033238A" w:rsidRDefault="00403B98" w:rsidP="00403B98">
      <w:pPr>
        <w:jc w:val="both"/>
        <w:rPr>
          <w:b/>
          <w:sz w:val="28"/>
          <w:szCs w:val="28"/>
          <w:lang w:val="uk-UA"/>
        </w:rPr>
      </w:pPr>
    </w:p>
    <w:p w:rsidR="00403B98" w:rsidRPr="00F4605E" w:rsidRDefault="00403B98" w:rsidP="00403B9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03B98" w:rsidRDefault="00403B98" w:rsidP="00403B98">
      <w:pPr>
        <w:jc w:val="both"/>
        <w:rPr>
          <w:b/>
          <w:sz w:val="28"/>
          <w:szCs w:val="28"/>
        </w:rPr>
      </w:pPr>
    </w:p>
    <w:p w:rsidR="00403B98" w:rsidRDefault="00403B98" w:rsidP="00403B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03B98" w:rsidRPr="00045CDD" w:rsidRDefault="00403B98" w:rsidP="00403B98">
      <w:pPr>
        <w:rPr>
          <w:lang w:val="uk-UA"/>
        </w:rPr>
      </w:pPr>
    </w:p>
    <w:p w:rsidR="00403B98" w:rsidRDefault="00403B98" w:rsidP="00403B98">
      <w:pPr>
        <w:jc w:val="center"/>
        <w:rPr>
          <w:b/>
          <w:sz w:val="28"/>
          <w:szCs w:val="28"/>
          <w:lang w:val="uk-UA"/>
        </w:rPr>
      </w:pPr>
    </w:p>
    <w:p w:rsidR="007761C7" w:rsidRPr="00403B98" w:rsidRDefault="007761C7">
      <w:pPr>
        <w:rPr>
          <w:lang w:val="uk-UA"/>
        </w:rPr>
      </w:pPr>
    </w:p>
    <w:sectPr w:rsidR="007761C7" w:rsidRPr="00403B9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C2DC8"/>
    <w:multiLevelType w:val="hybridMultilevel"/>
    <w:tmpl w:val="799E1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03B98"/>
    <w:rsid w:val="003E787E"/>
    <w:rsid w:val="00403B98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9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B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03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B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2019-08-23T07:04:00Z</dcterms:created>
  <dcterms:modified xsi:type="dcterms:W3CDTF">2019-08-23T07:04:00Z</dcterms:modified>
</cp:coreProperties>
</file>