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64" w:rsidRPr="00560973" w:rsidRDefault="00ED1564" w:rsidP="00ED1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6097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64" w:rsidRPr="00560973" w:rsidRDefault="00ED1564" w:rsidP="00ED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D1564" w:rsidRPr="00560973" w:rsidRDefault="00ED1564" w:rsidP="00ED15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D1564" w:rsidRPr="00560973" w:rsidRDefault="00ED1564" w:rsidP="00ED15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1564" w:rsidRPr="00560973" w:rsidRDefault="00ED1564" w:rsidP="00ED15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>(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560973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ED1564" w:rsidRPr="00560973" w:rsidRDefault="00ED1564" w:rsidP="00ED15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73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D1564" w:rsidRDefault="00ED1564" w:rsidP="00ED1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лютого 2020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</w:t>
      </w:r>
      <w:r w:rsidRPr="004448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6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ED1564" w:rsidRPr="00D420A8" w:rsidRDefault="00ED1564" w:rsidP="00ED15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</w:t>
      </w:r>
    </w:p>
    <w:p w:rsidR="00ED1564" w:rsidRPr="00D420A8" w:rsidRDefault="00ED1564" w:rsidP="00ED1564">
      <w:pPr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D420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органів виконавчої влади в галузі будівництва»</w:t>
      </w:r>
    </w:p>
    <w:p w:rsidR="00ED1564" w:rsidRDefault="00ED1564" w:rsidP="00ED156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ED1564" w:rsidRDefault="00ED1564" w:rsidP="00ED156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стан виконання </w:t>
      </w:r>
      <w:r w:rsidRPr="00F51747">
        <w:rPr>
          <w:rFonts w:ascii="Times New Roman" w:hAnsi="Times New Roman" w:cs="Times New Roman"/>
          <w:sz w:val="28"/>
          <w:szCs w:val="28"/>
          <w:lang w:val="uk-UA"/>
        </w:rPr>
        <w:t xml:space="preserve">делегованих повноважень у галузі будівництва, керуючись законами України «Про регулювання містобудівної діяльності», «Про основи містобудування»,  ст. 31, ст. 59 Закону України «Про місцеве самоврядування в Україні», з метою забезпечення дотримання законодавства у сфері містобудування та архітектури, державних будівельних норм, правил забудови населених пунктів,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ED1564" w:rsidRDefault="00ED1564" w:rsidP="00ED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D1564" w:rsidRPr="00F66C47" w:rsidRDefault="00ED1564" w:rsidP="00ED15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D1564" w:rsidRDefault="00ED1564" w:rsidP="00ED1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М.Якимчук щодо виконання делегованих повноважень органів виконавчої влади в галузі будівництва взяти </w:t>
      </w:r>
      <w:r w:rsidRPr="002C1D1D">
        <w:rPr>
          <w:rFonts w:ascii="Times New Roman" w:hAnsi="Times New Roman" w:cs="Times New Roman"/>
          <w:sz w:val="28"/>
          <w:szCs w:val="28"/>
          <w:lang w:val="uk-UA"/>
        </w:rPr>
        <w:t xml:space="preserve"> до уваги.</w:t>
      </w:r>
    </w:p>
    <w:p w:rsidR="00ED1564" w:rsidRDefault="00ED1564" w:rsidP="00ED1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Г.Савенюк: </w:t>
      </w:r>
    </w:p>
    <w:p w:rsidR="00ED1564" w:rsidRDefault="00ED1564" w:rsidP="00ED1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714D8">
        <w:rPr>
          <w:rFonts w:ascii="Times New Roman" w:hAnsi="Times New Roman" w:cs="Times New Roman"/>
          <w:sz w:val="28"/>
          <w:szCs w:val="28"/>
          <w:lang w:val="uk-UA"/>
        </w:rPr>
        <w:t>дійснювати постійний контроль у сфері містобудування, проводити роботи щодо зупинен</w:t>
      </w:r>
      <w:r w:rsidRPr="00FD121F">
        <w:rPr>
          <w:rFonts w:ascii="Times New Roman" w:hAnsi="Times New Roman" w:cs="Times New Roman"/>
          <w:sz w:val="28"/>
          <w:szCs w:val="28"/>
          <w:lang w:val="uk-UA"/>
        </w:rPr>
        <w:t>ня б</w:t>
      </w:r>
      <w:r w:rsidRPr="00F66C47">
        <w:rPr>
          <w:rFonts w:ascii="Times New Roman" w:hAnsi="Times New Roman" w:cs="Times New Roman"/>
          <w:sz w:val="28"/>
          <w:szCs w:val="28"/>
        </w:rPr>
        <w:t>удівництва, яке проводиться з порушенням містобудівної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1564" w:rsidRDefault="00ED1564" w:rsidP="00ED1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>з забудовниками с</w:t>
      </w:r>
      <w:r>
        <w:rPr>
          <w:rFonts w:ascii="Times New Roman" w:hAnsi="Times New Roman" w:cs="Times New Roman"/>
          <w:sz w:val="28"/>
          <w:szCs w:val="28"/>
          <w:lang w:val="uk-UA"/>
        </w:rPr>
        <w:t>іл сільської ради</w:t>
      </w:r>
      <w:r w:rsidRPr="00F66C47">
        <w:rPr>
          <w:rFonts w:ascii="Times New Roman" w:hAnsi="Times New Roman" w:cs="Times New Roman"/>
          <w:sz w:val="28"/>
          <w:szCs w:val="28"/>
          <w:lang w:val="uk-UA"/>
        </w:rPr>
        <w:t xml:space="preserve"> щодо активізації процесу введення в експлуатацію житлових будинків.</w:t>
      </w:r>
    </w:p>
    <w:p w:rsidR="00ED1564" w:rsidRDefault="00ED1564" w:rsidP="00ED1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діловодом сільської ради Т.Довмат створити базу житлових будинків, які перевищують загальну площу 120 кв. м з метою наповнення бюджету. </w:t>
      </w:r>
    </w:p>
    <w:p w:rsidR="00ED1564" w:rsidRPr="0033384A" w:rsidRDefault="00ED1564" w:rsidP="00ED1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даного рішення доповісти на засіданні виконавчого комітету у лютому 2021 року.</w:t>
      </w:r>
    </w:p>
    <w:p w:rsidR="00ED1564" w:rsidRPr="00F66C47" w:rsidRDefault="00ED1564" w:rsidP="00ED1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Р.Сидорчука.</w:t>
      </w:r>
    </w:p>
    <w:p w:rsidR="00ED1564" w:rsidRDefault="00ED1564" w:rsidP="00ED1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1564" w:rsidRDefault="00ED1564" w:rsidP="00ED1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1564" w:rsidRDefault="00ED1564" w:rsidP="00ED1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1564" w:rsidRPr="008C5FB4" w:rsidRDefault="00ED1564" w:rsidP="00ED15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5373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0537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 ВИГОВСЬКИЙ</w:t>
      </w:r>
    </w:p>
    <w:p w:rsidR="00ED1564" w:rsidRDefault="00ED1564" w:rsidP="00ED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564" w:rsidRDefault="00ED1564" w:rsidP="00ED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564" w:rsidRDefault="00ED1564" w:rsidP="00ED156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</w:rPr>
      </w:pPr>
      <w:r w:rsidRPr="00180465">
        <w:rPr>
          <w:b/>
          <w:bCs/>
          <w:i/>
          <w:sz w:val="28"/>
          <w:szCs w:val="28"/>
        </w:rPr>
        <w:lastRenderedPageBreak/>
        <w:t>Інформаційна довідка</w:t>
      </w:r>
    </w:p>
    <w:p w:rsidR="00ED1564" w:rsidRDefault="00ED1564" w:rsidP="00ED156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виконання делегованих повноважень органів </w:t>
      </w:r>
    </w:p>
    <w:p w:rsidR="00ED1564" w:rsidRPr="00EE1ACA" w:rsidRDefault="00ED1564" w:rsidP="00ED1564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виконавчої влади у галузі будівництва </w:t>
      </w:r>
    </w:p>
    <w:p w:rsidR="00ED1564" w:rsidRPr="004A7372" w:rsidRDefault="00ED1564" w:rsidP="00ED1564">
      <w:pPr>
        <w:spacing w:after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  <w:r>
        <w:rPr>
          <w:rStyle w:val="apple-converted-space"/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</w:p>
    <w:p w:rsidR="00ED1564" w:rsidRPr="004A7372" w:rsidRDefault="00ED1564" w:rsidP="00ED1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приділяє значну увагу роботі щодо виконання делегованих повноважень у галузі будівництва. Робота спрямована на виконання ст. 31 Закону України «Про місцеве самоврядування в Україні», законів України «Про регулювання містобудівної документації», «Про основи містобудування» інших законодавчих актів, які регулюють процес будівництва на території сільської ради.</w:t>
      </w:r>
    </w:p>
    <w:p w:rsidR="00ED1564" w:rsidRPr="004A7372" w:rsidRDefault="00ED1564" w:rsidP="00ED1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</w:rPr>
        <w:t>На території сільської ради з кожним роком розширюється нове будівництво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, тому в</w:t>
      </w:r>
      <w:r w:rsidRPr="004A7372">
        <w:rPr>
          <w:rFonts w:ascii="Times New Roman" w:hAnsi="Times New Roman" w:cs="Times New Roman"/>
          <w:sz w:val="24"/>
          <w:szCs w:val="24"/>
        </w:rPr>
        <w:t>иконкомом сільської ради здійснюється постійний контроль щодо додержання земельного та природоохоронного законодавства мешканцями с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4A7372">
        <w:rPr>
          <w:rFonts w:ascii="Times New Roman" w:hAnsi="Times New Roman" w:cs="Times New Roman"/>
          <w:sz w:val="24"/>
          <w:szCs w:val="24"/>
        </w:rPr>
        <w:t xml:space="preserve">, контроль за використанням земель та їх призначенням, за станом забудови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сіл сільської ради</w:t>
      </w:r>
      <w:r w:rsidRPr="004A7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564" w:rsidRPr="004A7372" w:rsidRDefault="00ED1564" w:rsidP="00ED1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засіданнях виконавчого комітету приймаються р</w:t>
      </w:r>
      <w:r w:rsidRPr="004A7372">
        <w:rPr>
          <w:rFonts w:ascii="Times New Roman" w:hAnsi="Times New Roman" w:cs="Times New Roman"/>
          <w:sz w:val="24"/>
          <w:szCs w:val="24"/>
        </w:rPr>
        <w:t xml:space="preserve">ішення щодо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присвоєння поштових адр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ес на житлові та садові будинки. Протягом 2019 року звернулося 90 громадян з заявами про присвоєння поштових адрес,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рішень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D1564" w:rsidRPr="007D0B85" w:rsidRDefault="00ED1564" w:rsidP="00ED1564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ці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жителями територіальної громади здано в експлуатацію 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житлових будинків. З них –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будинки сад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вого типу,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D0B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будинки одноквартирні підвищеної комфортності.</w:t>
      </w:r>
    </w:p>
    <w:p w:rsidR="00ED1564" w:rsidRPr="004A7372" w:rsidRDefault="00ED1564" w:rsidP="00ED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  <w:lang w:val="uk-UA"/>
        </w:rPr>
        <w:t>Відповідно до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ложення про пайову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замовників у розвитку інженерно-транспортної і соціальної інфраструктури сіл </w:t>
      </w:r>
      <w:r>
        <w:rPr>
          <w:rFonts w:ascii="Times New Roman" w:hAnsi="Times New Roman" w:cs="Times New Roman"/>
          <w:sz w:val="24"/>
          <w:szCs w:val="24"/>
          <w:lang w:val="uk-UA"/>
        </w:rPr>
        <w:t>Обарівської сільської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ради,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рішенням сесії сільської ради від 19.08.2013 року №536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2016 році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укладено </w:t>
      </w:r>
      <w:r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 договори про пайову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створенні інфраструктури сіл Обарів і Ставки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 xml:space="preserve">на загальну суму </w:t>
      </w:r>
      <w:r w:rsidRPr="006D39FB">
        <w:rPr>
          <w:rFonts w:ascii="Times New Roman" w:hAnsi="Times New Roman" w:cs="Times New Roman"/>
          <w:sz w:val="24"/>
          <w:szCs w:val="24"/>
          <w:lang w:val="uk-UA"/>
        </w:rPr>
        <w:t>37557,47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A737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ED1564" w:rsidRPr="004A7372" w:rsidRDefault="00ED1564" w:rsidP="00ED1564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4A7372">
        <w:rPr>
          <w:rFonts w:ascii="Times New Roman" w:hAnsi="Times New Roman" w:cs="Times New Roman"/>
          <w:sz w:val="24"/>
          <w:szCs w:val="24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Pr="004A7372">
        <w:rPr>
          <w:rFonts w:ascii="Times New Roman" w:hAnsi="Times New Roman" w:cs="Times New Roman"/>
          <w:sz w:val="24"/>
          <w:szCs w:val="24"/>
        </w:rPr>
        <w:t xml:space="preserve"> року виконкомом сільської ради спори з питань містобудування не розглядалися.</w:t>
      </w: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Default="00ED1564" w:rsidP="00ED1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64" w:rsidRPr="00F51747" w:rsidRDefault="00ED1564" w:rsidP="00ED15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сільського голови                                                    Марія ЯКИМЧУК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B3822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FBF0BE4"/>
    <w:multiLevelType w:val="hybridMultilevel"/>
    <w:tmpl w:val="DC0AF628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ED1564"/>
    <w:rsid w:val="003E787E"/>
    <w:rsid w:val="00505FD2"/>
    <w:rsid w:val="006A7D36"/>
    <w:rsid w:val="007761C7"/>
    <w:rsid w:val="00D378CD"/>
    <w:rsid w:val="00E71761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6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4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D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ED1564"/>
  </w:style>
  <w:style w:type="paragraph" w:styleId="a5">
    <w:name w:val="Balloon Text"/>
    <w:basedOn w:val="a"/>
    <w:link w:val="a6"/>
    <w:uiPriority w:val="99"/>
    <w:semiHidden/>
    <w:unhideWhenUsed/>
    <w:rsid w:val="00ED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56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2205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2020-02-27T13:04:00Z</dcterms:created>
  <dcterms:modified xsi:type="dcterms:W3CDTF">2020-02-27T13:04:00Z</dcterms:modified>
</cp:coreProperties>
</file>