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1" w:rsidRPr="00F3426E" w:rsidRDefault="001926C1" w:rsidP="001926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C1" w:rsidRPr="00F3426E" w:rsidRDefault="001926C1" w:rsidP="00192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926C1" w:rsidRPr="00F3426E" w:rsidRDefault="001926C1" w:rsidP="001926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926C1" w:rsidRPr="00F3426E" w:rsidRDefault="001926C1" w:rsidP="001926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926C1" w:rsidRPr="00F3426E" w:rsidRDefault="001926C1" w:rsidP="001926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1926C1" w:rsidRPr="00F3426E" w:rsidRDefault="001926C1" w:rsidP="001926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926C1" w:rsidRDefault="001926C1" w:rsidP="001926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1926C1" w:rsidRPr="00B77029" w:rsidRDefault="001926C1" w:rsidP="001926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6C1" w:rsidRDefault="001926C1" w:rsidP="001926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план заходів щодо запровадження</w:t>
      </w:r>
    </w:p>
    <w:p w:rsidR="001926C1" w:rsidRDefault="001926C1" w:rsidP="001926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пілотного проекту </w:t>
      </w:r>
    </w:p>
    <w:p w:rsidR="001926C1" w:rsidRDefault="001926C1" w:rsidP="001926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«Поліцейський офіцер громади» на території </w:t>
      </w:r>
    </w:p>
    <w:p w:rsidR="001926C1" w:rsidRDefault="001926C1" w:rsidP="00192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Обарівської сільської ради</w:t>
      </w:r>
    </w:p>
    <w:p w:rsidR="001926C1" w:rsidRDefault="001926C1" w:rsidP="00192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6C1" w:rsidRDefault="001926C1" w:rsidP="00192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7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38 Закону України «Про місцеве самоврядування в Україні», статей 5 та 105 Закону України «Про Національну поліцію», розпорядження Кабінету Міністрів України від 21 серпня 2019 № 639-р «Про затвердження плану заходів з реалізації Стратегії розвитку органів системи Міністерства внутрішніх справ на період до 2020 року», наказу Національної поліції України від 09 серпня 2019 року № 809 «Про запровадження пілотного проекту «Поліцейський офіцер громади» у Волинській, Рівненській та Хмельницькій областях», Обласної комплексної програми профілактики правопорушень та боротьби із злочинністю на 2016-2020 роки, схваленої розпорядженням голови Рівненської обласної державної адміністрації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19 травня </w:t>
      </w:r>
      <w:r w:rsidRPr="00F267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2016 </w:t>
      </w:r>
      <w:r w:rsidRPr="00F267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року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Pr="00F267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затвердженої рішенням Рівненської обласної ради від 17 червня 2016 року №196 (із змінами), відповідно до </w:t>
      </w:r>
      <w:r w:rsidRPr="00F267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розпоряджен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Pr="00F267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Рівненської обласної державної адміністрації від 10 травня 2017 року № 260 «Про заходи щодо реалізації завдань за підсумками засідання ради оборони області 26 квітня 2017 року», </w:t>
      </w:r>
      <w:r w:rsidRPr="00F2679E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від 27  грудня  2019 року № 1083  «</w:t>
      </w:r>
      <w:r w:rsidRPr="00F267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заходи щодо запровадження пілотного </w:t>
      </w:r>
      <w:r w:rsidRPr="00F2679E">
        <w:rPr>
          <w:rFonts w:ascii="Times New Roman" w:hAnsi="Times New Roman"/>
          <w:bCs/>
          <w:sz w:val="28"/>
          <w:szCs w:val="28"/>
          <w:lang w:val="uk-UA"/>
        </w:rPr>
        <w:t>проекту</w:t>
      </w:r>
      <w:r w:rsidRPr="00F267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«Поліцейський офіцер громади</w:t>
      </w:r>
      <w:r w:rsidRPr="00F2679E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 xml:space="preserve">» у Рівненській області», 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на виконання Районного плану заходів щодо запровадження пілотного проекту «Поліцейський офіцер громади», затвердженого головою Рівненської райдержадміністрації від 27.01.2020, </w:t>
      </w:r>
      <w:r w:rsidRPr="00F2679E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26C1" w:rsidRDefault="001926C1" w:rsidP="001926C1">
      <w:pPr>
        <w:tabs>
          <w:tab w:val="left" w:pos="5580"/>
        </w:tabs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  <w:lang w:val="uk-UA"/>
        </w:rPr>
      </w:pPr>
    </w:p>
    <w:p w:rsidR="001926C1" w:rsidRPr="00E37585" w:rsidRDefault="001926C1" w:rsidP="001926C1">
      <w:pPr>
        <w:tabs>
          <w:tab w:val="left" w:pos="5580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>ВИРІШИВ:</w:t>
      </w:r>
    </w:p>
    <w:p w:rsidR="001926C1" w:rsidRPr="00E37585" w:rsidRDefault="001926C1" w:rsidP="001926C1">
      <w:pPr>
        <w:tabs>
          <w:tab w:val="left" w:pos="5580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26C1" w:rsidRDefault="001926C1" w:rsidP="001926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Районний план заходів щодо</w:t>
      </w:r>
      <w:r w:rsidRPr="00E37585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запровадження пілотного проекту «Поліцейський офіцер громади», затвердженого головою Рівненської райдержадміністрації від 27.01.2020, </w:t>
      </w:r>
      <w:r w:rsidRPr="00E37585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 та виконання.</w:t>
      </w:r>
    </w:p>
    <w:p w:rsidR="001926C1" w:rsidRDefault="001926C1" w:rsidP="001926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EB08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заходи щодо запровадження пілотного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08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«Поліцейський офіцер громади</w:t>
      </w:r>
      <w:r w:rsidRPr="00EB08CB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на території Обарівської сільської ради згідно з додатком</w:t>
      </w:r>
      <w:r w:rsidRPr="00EB08CB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926C1" w:rsidRDefault="001926C1" w:rsidP="001926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lastRenderedPageBreak/>
        <w:t>Про хід виконання даного плану заходів інформувати відділ з питань оборонної роботи, цивільного захисту та взаємодії з правоохоронними органами райдержадміністрації у встановлені строки.</w:t>
      </w:r>
    </w:p>
    <w:p w:rsidR="001926C1" w:rsidRPr="00EB08CB" w:rsidRDefault="001926C1" w:rsidP="001926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08C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B08CB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сільського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EB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08CB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комітету М.Якимчук.</w:t>
      </w:r>
    </w:p>
    <w:p w:rsidR="001926C1" w:rsidRDefault="001926C1" w:rsidP="001926C1">
      <w:pPr>
        <w:tabs>
          <w:tab w:val="left" w:pos="259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26C1" w:rsidRDefault="001926C1" w:rsidP="001926C1">
      <w:pPr>
        <w:pStyle w:val="a3"/>
        <w:tabs>
          <w:tab w:val="left" w:pos="1800"/>
        </w:tabs>
        <w:ind w:left="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926C1" w:rsidRDefault="001926C1" w:rsidP="001926C1">
      <w:pPr>
        <w:pStyle w:val="a3"/>
        <w:tabs>
          <w:tab w:val="left" w:pos="1800"/>
        </w:tabs>
        <w:ind w:left="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926C1" w:rsidRDefault="001926C1" w:rsidP="001926C1">
      <w:pPr>
        <w:pStyle w:val="a3"/>
        <w:tabs>
          <w:tab w:val="left" w:pos="1800"/>
        </w:tabs>
        <w:ind w:left="0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926C1" w:rsidRPr="006F5B51" w:rsidRDefault="001926C1" w:rsidP="001926C1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sz w:val="28"/>
          <w:szCs w:val="28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Default="001926C1" w:rsidP="001926C1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26C1" w:rsidRPr="008E5E9B" w:rsidRDefault="001926C1" w:rsidP="001926C1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926C1" w:rsidRPr="008E5E9B" w:rsidRDefault="001926C1" w:rsidP="001926C1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8E5E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E5E9B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виконкому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6C1" w:rsidRPr="008E5E9B" w:rsidRDefault="001926C1" w:rsidP="001926C1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Обарівської</w:t>
      </w: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1926C1" w:rsidRPr="004F7E40" w:rsidRDefault="001926C1" w:rsidP="001926C1">
      <w:pPr>
        <w:tabs>
          <w:tab w:val="left" w:pos="2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8E5E9B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14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лютого</w:t>
      </w:r>
      <w:proofErr w:type="gramEnd"/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E5E9B">
        <w:rPr>
          <w:rFonts w:ascii="Times New Roman" w:eastAsia="Times New Roman" w:hAnsi="Times New Roman" w:cs="Times New Roman"/>
          <w:sz w:val="24"/>
          <w:szCs w:val="24"/>
        </w:rPr>
        <w:t xml:space="preserve"> року № </w:t>
      </w:r>
      <w:r>
        <w:rPr>
          <w:rFonts w:ascii="Times New Roman" w:hAnsi="Times New Roman"/>
          <w:sz w:val="24"/>
          <w:szCs w:val="24"/>
          <w:lang w:val="uk-UA"/>
        </w:rPr>
        <w:t>31</w:t>
      </w:r>
    </w:p>
    <w:p w:rsidR="001926C1" w:rsidRPr="00644332" w:rsidRDefault="001926C1" w:rsidP="001926C1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332">
        <w:rPr>
          <w:rFonts w:ascii="Times New Roman" w:eastAsia="Times New Roman" w:hAnsi="Times New Roman" w:cs="Times New Roman"/>
          <w:b/>
          <w:sz w:val="28"/>
          <w:szCs w:val="28"/>
        </w:rPr>
        <w:t>Заходи</w:t>
      </w:r>
    </w:p>
    <w:p w:rsidR="001926C1" w:rsidRPr="00644332" w:rsidRDefault="001926C1" w:rsidP="001926C1">
      <w:pPr>
        <w:tabs>
          <w:tab w:val="left" w:pos="3120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/>
          <w:sz w:val="28"/>
          <w:szCs w:val="28"/>
        </w:rPr>
      </w:pPr>
      <w:r w:rsidRPr="00644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332">
        <w:rPr>
          <w:rFonts w:ascii="Times New Roman" w:eastAsia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/>
          <w:b/>
          <w:sz w:val="28"/>
          <w:szCs w:val="28"/>
        </w:rPr>
        <w:t>одо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запровадження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ілотного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proofErr w:type="spellStart"/>
      <w:r w:rsidRPr="00644332">
        <w:rPr>
          <w:rFonts w:ascii="Times New Roman" w:eastAsia="Times New Roman" w:hAnsi="Times New Roman" w:cs="Times New Roman"/>
          <w:b/>
          <w:sz w:val="28"/>
          <w:szCs w:val="28"/>
        </w:rPr>
        <w:t>кту</w:t>
      </w:r>
      <w:proofErr w:type="spellEnd"/>
      <w:r w:rsidRPr="00644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33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44332">
        <w:rPr>
          <w:rFonts w:ascii="Times New Roman" w:eastAsia="Times New Roman" w:hAnsi="Times New Roman" w:cs="Times New Roman"/>
          <w:b/>
          <w:bCs/>
          <w:sz w:val="28"/>
          <w:szCs w:val="28"/>
        </w:rPr>
        <w:t>Поліцейський</w:t>
      </w:r>
      <w:proofErr w:type="spellEnd"/>
      <w:r w:rsidRPr="006443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332">
        <w:rPr>
          <w:rFonts w:ascii="Times New Roman" w:eastAsia="Times New Roman" w:hAnsi="Times New Roman" w:cs="Times New Roman"/>
          <w:b/>
          <w:bCs/>
          <w:sz w:val="28"/>
          <w:szCs w:val="28"/>
        </w:rPr>
        <w:t>офіцер</w:t>
      </w:r>
      <w:proofErr w:type="spellEnd"/>
      <w:r w:rsidRPr="006443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332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644332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1926C1" w:rsidRPr="004F7E40" w:rsidRDefault="001926C1" w:rsidP="001926C1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на території Обарівської </w:t>
      </w:r>
      <w:r w:rsidRPr="00644332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332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>сільськ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644332">
        <w:rPr>
          <w:rStyle w:val="a4"/>
          <w:rFonts w:ascii="Times New Roman" w:eastAsia="Times New Roman" w:hAnsi="Times New Roman" w:cs="Times New Roman"/>
          <w:b/>
          <w:sz w:val="28"/>
          <w:szCs w:val="28"/>
        </w:rPr>
        <w:t xml:space="preserve"> рад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>и</w:t>
      </w:r>
    </w:p>
    <w:p w:rsidR="001926C1" w:rsidRPr="00644332" w:rsidRDefault="001926C1" w:rsidP="00192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6C1" w:rsidRPr="008E5E9B" w:rsidRDefault="001926C1" w:rsidP="001926C1">
      <w:pPr>
        <w:pStyle w:val="20"/>
        <w:numPr>
          <w:ilvl w:val="0"/>
          <w:numId w:val="2"/>
        </w:numPr>
        <w:shd w:val="clear" w:color="auto" w:fill="auto"/>
        <w:tabs>
          <w:tab w:val="left" w:pos="76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E5E9B">
        <w:rPr>
          <w:color w:val="000000"/>
          <w:sz w:val="28"/>
          <w:szCs w:val="28"/>
          <w:lang w:bidi="uk-UA"/>
        </w:rPr>
        <w:t xml:space="preserve">З метою створення належних умов для діяльності поліцейського офіцера громади, сприяти, в межах </w:t>
      </w:r>
      <w:r>
        <w:rPr>
          <w:color w:val="000000"/>
          <w:sz w:val="28"/>
          <w:szCs w:val="28"/>
          <w:lang w:bidi="uk-UA"/>
        </w:rPr>
        <w:t>ч</w:t>
      </w:r>
      <w:r w:rsidRPr="008E5E9B">
        <w:rPr>
          <w:color w:val="000000"/>
          <w:sz w:val="28"/>
          <w:szCs w:val="28"/>
          <w:lang w:bidi="uk-UA"/>
        </w:rPr>
        <w:t>инного законодавства, у вирішенні питання щодо створення належних умов для служби та відпочинку (виділення відповідних приміщень), а також придбання меблів та ор</w:t>
      </w:r>
      <w:r>
        <w:rPr>
          <w:color w:val="000000"/>
          <w:sz w:val="28"/>
          <w:szCs w:val="28"/>
          <w:lang w:bidi="uk-UA"/>
        </w:rPr>
        <w:t>г</w:t>
      </w:r>
      <w:r w:rsidRPr="008E5E9B">
        <w:rPr>
          <w:color w:val="000000"/>
          <w:sz w:val="28"/>
          <w:szCs w:val="28"/>
          <w:lang w:bidi="uk-UA"/>
        </w:rPr>
        <w:t>техніки.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color w:val="000000"/>
          <w:sz w:val="28"/>
          <w:szCs w:val="28"/>
          <w:lang w:bidi="uk-UA"/>
        </w:rPr>
      </w:pPr>
      <w:r w:rsidRPr="008E5E9B">
        <w:rPr>
          <w:color w:val="000000"/>
          <w:sz w:val="28"/>
          <w:szCs w:val="28"/>
          <w:lang w:bidi="uk-UA"/>
        </w:rPr>
        <w:t>Виконавч</w:t>
      </w:r>
      <w:r>
        <w:rPr>
          <w:color w:val="000000"/>
          <w:sz w:val="28"/>
          <w:szCs w:val="28"/>
          <w:lang w:bidi="uk-UA"/>
        </w:rPr>
        <w:t>ий</w:t>
      </w:r>
      <w:r w:rsidRPr="008E5E9B">
        <w:rPr>
          <w:color w:val="000000"/>
          <w:sz w:val="28"/>
          <w:szCs w:val="28"/>
          <w:lang w:bidi="uk-UA"/>
        </w:rPr>
        <w:t xml:space="preserve"> комітет </w:t>
      </w:r>
    </w:p>
    <w:p w:rsidR="001926C1" w:rsidRPr="008E5E9B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sz w:val="28"/>
          <w:szCs w:val="28"/>
        </w:rPr>
      </w:pPr>
      <w:r w:rsidRPr="008E5E9B">
        <w:rPr>
          <w:color w:val="000000"/>
          <w:sz w:val="28"/>
          <w:szCs w:val="28"/>
          <w:lang w:bidi="uk-UA"/>
        </w:rPr>
        <w:t>2020</w:t>
      </w:r>
      <w:r>
        <w:rPr>
          <w:color w:val="000000"/>
          <w:sz w:val="28"/>
          <w:szCs w:val="28"/>
          <w:lang w:bidi="uk-UA"/>
        </w:rPr>
        <w:t>-2023</w:t>
      </w:r>
      <w:r w:rsidRPr="008E5E9B">
        <w:rPr>
          <w:color w:val="000000"/>
          <w:sz w:val="28"/>
          <w:szCs w:val="28"/>
          <w:lang w:bidi="uk-UA"/>
        </w:rPr>
        <w:t xml:space="preserve"> р</w:t>
      </w:r>
      <w:r>
        <w:rPr>
          <w:color w:val="000000"/>
          <w:sz w:val="28"/>
          <w:szCs w:val="28"/>
          <w:lang w:bidi="uk-UA"/>
        </w:rPr>
        <w:t>оки</w:t>
      </w:r>
      <w:r w:rsidRPr="008E5E9B">
        <w:rPr>
          <w:color w:val="000000"/>
          <w:sz w:val="28"/>
          <w:szCs w:val="28"/>
          <w:lang w:bidi="uk-UA"/>
        </w:rPr>
        <w:t>.</w:t>
      </w:r>
    </w:p>
    <w:p w:rsidR="001926C1" w:rsidRPr="008E5E9B" w:rsidRDefault="001926C1" w:rsidP="001926C1">
      <w:pPr>
        <w:pStyle w:val="20"/>
        <w:numPr>
          <w:ilvl w:val="0"/>
          <w:numId w:val="2"/>
        </w:numPr>
        <w:shd w:val="clear" w:color="auto" w:fill="auto"/>
        <w:tabs>
          <w:tab w:val="left" w:pos="759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E5E9B">
        <w:rPr>
          <w:color w:val="000000"/>
          <w:sz w:val="28"/>
          <w:szCs w:val="28"/>
          <w:lang w:bidi="uk-UA"/>
        </w:rPr>
        <w:t>З метою забезпечення діяльності поліцейського офіцера громади, сприяти, в межах чинного законодавства, виділенню транспорту та інших матеріально-технічних засобів.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left="567" w:firstLine="4111"/>
        <w:rPr>
          <w:color w:val="000000"/>
          <w:sz w:val="28"/>
          <w:szCs w:val="28"/>
          <w:lang w:bidi="uk-UA"/>
        </w:rPr>
      </w:pPr>
      <w:r w:rsidRPr="008E5E9B">
        <w:rPr>
          <w:color w:val="000000"/>
          <w:sz w:val="28"/>
          <w:szCs w:val="28"/>
          <w:lang w:bidi="uk-UA"/>
        </w:rPr>
        <w:t>Виконавч</w:t>
      </w:r>
      <w:r>
        <w:rPr>
          <w:color w:val="000000"/>
          <w:sz w:val="28"/>
          <w:szCs w:val="28"/>
          <w:lang w:bidi="uk-UA"/>
        </w:rPr>
        <w:t>ий</w:t>
      </w:r>
      <w:r w:rsidRPr="008E5E9B">
        <w:rPr>
          <w:color w:val="000000"/>
          <w:sz w:val="28"/>
          <w:szCs w:val="28"/>
          <w:lang w:bidi="uk-UA"/>
        </w:rPr>
        <w:t xml:space="preserve"> комітет </w:t>
      </w:r>
    </w:p>
    <w:p w:rsidR="001926C1" w:rsidRPr="008E5E9B" w:rsidRDefault="001926C1" w:rsidP="001926C1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8E5E9B">
        <w:rPr>
          <w:color w:val="000000"/>
          <w:sz w:val="28"/>
          <w:szCs w:val="28"/>
          <w:lang w:bidi="uk-UA"/>
        </w:rPr>
        <w:t>- 2023 роки.</w:t>
      </w:r>
    </w:p>
    <w:p w:rsidR="001926C1" w:rsidRPr="008E5E9B" w:rsidRDefault="001926C1" w:rsidP="001926C1">
      <w:pPr>
        <w:pStyle w:val="20"/>
        <w:numPr>
          <w:ilvl w:val="0"/>
          <w:numId w:val="2"/>
        </w:numPr>
        <w:shd w:val="clear" w:color="auto" w:fill="auto"/>
        <w:tabs>
          <w:tab w:val="left" w:pos="774"/>
          <w:tab w:val="left" w:pos="851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 </w:t>
      </w:r>
      <w:r w:rsidRPr="008E5E9B">
        <w:rPr>
          <w:color w:val="000000"/>
          <w:sz w:val="28"/>
          <w:szCs w:val="28"/>
          <w:lang w:bidi="uk-UA"/>
        </w:rPr>
        <w:t>Сприяти, в межах чинного законодавства, у виготовленні та розміщенні наочних агітаційно-профілактичних, інформаційних матеріалів, зокрема, у місцях</w:t>
      </w:r>
      <w:r>
        <w:rPr>
          <w:color w:val="000000"/>
          <w:sz w:val="28"/>
          <w:szCs w:val="28"/>
          <w:lang w:bidi="uk-UA"/>
        </w:rPr>
        <w:t xml:space="preserve"> масового перебування громадян </w:t>
      </w:r>
      <w:r w:rsidRPr="008E5E9B">
        <w:rPr>
          <w:color w:val="000000"/>
          <w:sz w:val="28"/>
          <w:szCs w:val="28"/>
          <w:lang w:bidi="uk-UA"/>
        </w:rPr>
        <w:t>тощо.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firstLine="4678"/>
        <w:jc w:val="both"/>
        <w:rPr>
          <w:color w:val="000000"/>
          <w:sz w:val="28"/>
          <w:szCs w:val="28"/>
          <w:lang w:bidi="uk-UA"/>
        </w:rPr>
      </w:pPr>
      <w:r w:rsidRPr="00644332">
        <w:rPr>
          <w:color w:val="000000"/>
          <w:sz w:val="28"/>
          <w:szCs w:val="28"/>
          <w:lang w:bidi="uk-UA"/>
        </w:rPr>
        <w:t xml:space="preserve">Виконавчий комітет, 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color w:val="000000"/>
          <w:sz w:val="28"/>
          <w:szCs w:val="28"/>
          <w:lang w:bidi="uk-UA"/>
        </w:rPr>
      </w:pPr>
      <w:r w:rsidRPr="00644332">
        <w:rPr>
          <w:color w:val="000000"/>
          <w:sz w:val="28"/>
          <w:szCs w:val="28"/>
          <w:lang w:bidi="uk-UA"/>
        </w:rPr>
        <w:t xml:space="preserve">Головне управління Національної </w:t>
      </w:r>
    </w:p>
    <w:p w:rsidR="001926C1" w:rsidRPr="00644332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sz w:val="28"/>
          <w:szCs w:val="28"/>
        </w:rPr>
      </w:pPr>
      <w:r w:rsidRPr="00644332">
        <w:rPr>
          <w:color w:val="000000"/>
          <w:sz w:val="28"/>
          <w:szCs w:val="28"/>
          <w:lang w:bidi="uk-UA"/>
        </w:rPr>
        <w:t>поліції в Рівненській області</w:t>
      </w:r>
      <w:r>
        <w:rPr>
          <w:color w:val="000000"/>
          <w:sz w:val="28"/>
          <w:szCs w:val="28"/>
          <w:lang w:bidi="uk-UA"/>
        </w:rPr>
        <w:t xml:space="preserve"> (за згодою)</w:t>
      </w:r>
      <w:r w:rsidRPr="00644332">
        <w:rPr>
          <w:color w:val="000000"/>
          <w:sz w:val="28"/>
          <w:szCs w:val="28"/>
          <w:lang w:bidi="uk-UA"/>
        </w:rPr>
        <w:t>.</w:t>
      </w:r>
    </w:p>
    <w:p w:rsidR="001926C1" w:rsidRPr="008E5E9B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sz w:val="28"/>
          <w:szCs w:val="28"/>
        </w:rPr>
      </w:pPr>
      <w:r w:rsidRPr="008E5E9B">
        <w:rPr>
          <w:color w:val="000000"/>
          <w:sz w:val="28"/>
          <w:szCs w:val="28"/>
          <w:lang w:bidi="uk-UA"/>
        </w:rPr>
        <w:t>2020 - 2023 роки.</w:t>
      </w:r>
    </w:p>
    <w:p w:rsidR="001926C1" w:rsidRDefault="001926C1" w:rsidP="001926C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4. </w:t>
      </w:r>
      <w:proofErr w:type="gram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</w:t>
      </w:r>
      <w:proofErr w:type="gram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метою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своєчасного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реагування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на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зміни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644332">
        <w:rPr>
          <w:rStyle w:val="2105pt"/>
          <w:rFonts w:ascii="Calibri" w:eastAsiaTheme="minorEastAsia" w:hAnsi="Calibri"/>
          <w:sz w:val="28"/>
          <w:szCs w:val="28"/>
        </w:rPr>
        <w:t>в</w:t>
      </w:r>
      <w:r w:rsidRPr="006443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дорожній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обстановці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та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підвищення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рівня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дорожньої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дисципліни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сприяти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 межах чинного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законодавства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облаштуванні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системами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і</w:t>
      </w:r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деоспостереження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місць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концентрації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дорожньо-транспортних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пригод</w:t>
      </w:r>
      <w:proofErr w:type="spellEnd"/>
      <w:r w:rsidRPr="008E5E9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firstLine="4678"/>
        <w:jc w:val="both"/>
        <w:rPr>
          <w:color w:val="000000"/>
          <w:sz w:val="28"/>
          <w:szCs w:val="28"/>
          <w:lang w:bidi="uk-UA"/>
        </w:rPr>
      </w:pPr>
      <w:r w:rsidRPr="00644332">
        <w:rPr>
          <w:color w:val="000000"/>
          <w:sz w:val="28"/>
          <w:szCs w:val="28"/>
          <w:lang w:bidi="uk-UA"/>
        </w:rPr>
        <w:t xml:space="preserve">Виконавчий комітет, 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color w:val="000000"/>
          <w:sz w:val="28"/>
          <w:szCs w:val="28"/>
          <w:lang w:bidi="uk-UA"/>
        </w:rPr>
      </w:pPr>
      <w:r w:rsidRPr="00644332">
        <w:rPr>
          <w:color w:val="000000"/>
          <w:sz w:val="28"/>
          <w:szCs w:val="28"/>
          <w:lang w:bidi="uk-UA"/>
        </w:rPr>
        <w:t xml:space="preserve">Головне управління Національної </w:t>
      </w:r>
    </w:p>
    <w:p w:rsidR="001926C1" w:rsidRPr="00644332" w:rsidRDefault="001926C1" w:rsidP="001926C1">
      <w:pPr>
        <w:pStyle w:val="20"/>
        <w:shd w:val="clear" w:color="auto" w:fill="auto"/>
        <w:spacing w:after="0" w:line="240" w:lineRule="auto"/>
        <w:ind w:firstLine="4678"/>
        <w:rPr>
          <w:sz w:val="28"/>
          <w:szCs w:val="28"/>
        </w:rPr>
      </w:pPr>
      <w:r w:rsidRPr="00644332">
        <w:rPr>
          <w:color w:val="000000"/>
          <w:sz w:val="28"/>
          <w:szCs w:val="28"/>
          <w:lang w:bidi="uk-UA"/>
        </w:rPr>
        <w:t>поліції в Рівненській області</w:t>
      </w:r>
      <w:r>
        <w:rPr>
          <w:color w:val="000000"/>
          <w:sz w:val="28"/>
          <w:szCs w:val="28"/>
          <w:lang w:bidi="uk-UA"/>
        </w:rPr>
        <w:t xml:space="preserve"> (за згодою)</w:t>
      </w:r>
      <w:r w:rsidRPr="00644332">
        <w:rPr>
          <w:color w:val="000000"/>
          <w:sz w:val="28"/>
          <w:szCs w:val="28"/>
          <w:lang w:bidi="uk-UA"/>
        </w:rPr>
        <w:t>.</w:t>
      </w:r>
    </w:p>
    <w:p w:rsidR="001926C1" w:rsidRPr="008E5E9B" w:rsidRDefault="001926C1" w:rsidP="001926C1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 w:rsidRPr="008E5E9B">
        <w:rPr>
          <w:color w:val="000000"/>
          <w:sz w:val="28"/>
          <w:szCs w:val="28"/>
          <w:lang w:bidi="uk-UA"/>
        </w:rPr>
        <w:t>- 2023 роки.</w:t>
      </w:r>
    </w:p>
    <w:p w:rsidR="001926C1" w:rsidRPr="008E5E9B" w:rsidRDefault="001926C1" w:rsidP="001926C1">
      <w:pPr>
        <w:pStyle w:val="20"/>
        <w:shd w:val="clear" w:color="auto" w:fill="auto"/>
        <w:tabs>
          <w:tab w:val="left" w:pos="0"/>
          <w:tab w:val="left" w:pos="77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5. </w:t>
      </w:r>
      <w:r w:rsidRPr="008E5E9B">
        <w:rPr>
          <w:color w:val="000000"/>
          <w:sz w:val="28"/>
          <w:szCs w:val="28"/>
          <w:lang w:bidi="uk-UA"/>
        </w:rPr>
        <w:t xml:space="preserve">З метою посилення контролю щодо недопущення негативних проявів стосовно дітей під час навчального та виховного процесу, сприяти, в межах чинного законодавства, в облаштуванні навчальних та дошкільних закладів системами </w:t>
      </w:r>
      <w:proofErr w:type="spellStart"/>
      <w:r w:rsidRPr="008E5E9B">
        <w:rPr>
          <w:color w:val="000000"/>
          <w:sz w:val="28"/>
          <w:szCs w:val="28"/>
          <w:lang w:bidi="uk-UA"/>
        </w:rPr>
        <w:t>відеонагляду</w:t>
      </w:r>
      <w:proofErr w:type="spellEnd"/>
      <w:r w:rsidRPr="008E5E9B">
        <w:rPr>
          <w:color w:val="000000"/>
          <w:sz w:val="28"/>
          <w:szCs w:val="28"/>
          <w:lang w:bidi="uk-UA"/>
        </w:rPr>
        <w:t>.</w:t>
      </w:r>
    </w:p>
    <w:p w:rsidR="001926C1" w:rsidRDefault="001926C1" w:rsidP="001926C1">
      <w:pPr>
        <w:pStyle w:val="20"/>
        <w:shd w:val="clear" w:color="auto" w:fill="auto"/>
        <w:spacing w:after="0" w:line="240" w:lineRule="auto"/>
        <w:ind w:left="567" w:firstLine="4111"/>
        <w:rPr>
          <w:color w:val="000000"/>
          <w:sz w:val="28"/>
          <w:szCs w:val="28"/>
          <w:lang w:bidi="uk-UA"/>
        </w:rPr>
      </w:pPr>
      <w:r w:rsidRPr="008E5E9B">
        <w:rPr>
          <w:color w:val="000000"/>
          <w:sz w:val="28"/>
          <w:szCs w:val="28"/>
          <w:lang w:bidi="uk-UA"/>
        </w:rPr>
        <w:t>Виконавч</w:t>
      </w:r>
      <w:r>
        <w:rPr>
          <w:color w:val="000000"/>
          <w:sz w:val="28"/>
          <w:szCs w:val="28"/>
          <w:lang w:bidi="uk-UA"/>
        </w:rPr>
        <w:t>ий</w:t>
      </w:r>
      <w:r w:rsidRPr="008E5E9B">
        <w:rPr>
          <w:color w:val="000000"/>
          <w:sz w:val="28"/>
          <w:szCs w:val="28"/>
          <w:lang w:bidi="uk-UA"/>
        </w:rPr>
        <w:t xml:space="preserve"> комітет </w:t>
      </w:r>
    </w:p>
    <w:p w:rsidR="001926C1" w:rsidRPr="008E5E9B" w:rsidRDefault="001926C1" w:rsidP="001926C1">
      <w:pPr>
        <w:pStyle w:val="20"/>
        <w:shd w:val="clear" w:color="auto" w:fill="auto"/>
        <w:spacing w:after="0" w:line="240" w:lineRule="auto"/>
        <w:ind w:firstLine="4111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         </w:t>
      </w:r>
      <w:r w:rsidRPr="008E5E9B">
        <w:rPr>
          <w:color w:val="000000"/>
          <w:sz w:val="28"/>
          <w:szCs w:val="28"/>
          <w:lang w:bidi="uk-UA"/>
        </w:rPr>
        <w:t>2020 - 2023 роки.</w:t>
      </w:r>
    </w:p>
    <w:p w:rsidR="001926C1" w:rsidRDefault="001926C1" w:rsidP="001926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926C1" w:rsidRDefault="001926C1" w:rsidP="001926C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1926C1" w:rsidRPr="0008532B" w:rsidRDefault="001926C1" w:rsidP="001926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1C7" w:rsidRDefault="001926C1" w:rsidP="001926C1">
      <w:r w:rsidRPr="0008532B">
        <w:rPr>
          <w:rFonts w:ascii="Times New Roman" w:hAnsi="Times New Roman"/>
          <w:b/>
          <w:sz w:val="28"/>
          <w:szCs w:val="28"/>
          <w:lang w:val="uk-UA"/>
        </w:rPr>
        <w:t xml:space="preserve">Заступник сільського голови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08532B">
        <w:rPr>
          <w:rFonts w:ascii="Times New Roman" w:hAnsi="Times New Roman"/>
          <w:b/>
          <w:sz w:val="28"/>
          <w:szCs w:val="28"/>
          <w:lang w:val="uk-UA"/>
        </w:rPr>
        <w:t>Марія ЯКИМЧУК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52B"/>
    <w:multiLevelType w:val="hybridMultilevel"/>
    <w:tmpl w:val="9280BE78"/>
    <w:lvl w:ilvl="0" w:tplc="0746426C">
      <w:start w:val="2020"/>
      <w:numFmt w:val="decimal"/>
      <w:lvlText w:val="%1"/>
      <w:lvlJc w:val="left"/>
      <w:pPr>
        <w:ind w:left="5278" w:hanging="60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758" w:hanging="360"/>
      </w:pPr>
    </w:lvl>
    <w:lvl w:ilvl="2" w:tplc="0422001B" w:tentative="1">
      <w:start w:val="1"/>
      <w:numFmt w:val="lowerRoman"/>
      <w:lvlText w:val="%3."/>
      <w:lvlJc w:val="right"/>
      <w:pPr>
        <w:ind w:left="6478" w:hanging="180"/>
      </w:pPr>
    </w:lvl>
    <w:lvl w:ilvl="3" w:tplc="0422000F" w:tentative="1">
      <w:start w:val="1"/>
      <w:numFmt w:val="decimal"/>
      <w:lvlText w:val="%4."/>
      <w:lvlJc w:val="left"/>
      <w:pPr>
        <w:ind w:left="7198" w:hanging="360"/>
      </w:pPr>
    </w:lvl>
    <w:lvl w:ilvl="4" w:tplc="04220019" w:tentative="1">
      <w:start w:val="1"/>
      <w:numFmt w:val="lowerLetter"/>
      <w:lvlText w:val="%5."/>
      <w:lvlJc w:val="left"/>
      <w:pPr>
        <w:ind w:left="7918" w:hanging="360"/>
      </w:pPr>
    </w:lvl>
    <w:lvl w:ilvl="5" w:tplc="0422001B" w:tentative="1">
      <w:start w:val="1"/>
      <w:numFmt w:val="lowerRoman"/>
      <w:lvlText w:val="%6."/>
      <w:lvlJc w:val="right"/>
      <w:pPr>
        <w:ind w:left="8638" w:hanging="180"/>
      </w:pPr>
    </w:lvl>
    <w:lvl w:ilvl="6" w:tplc="0422000F" w:tentative="1">
      <w:start w:val="1"/>
      <w:numFmt w:val="decimal"/>
      <w:lvlText w:val="%7."/>
      <w:lvlJc w:val="left"/>
      <w:pPr>
        <w:ind w:left="9358" w:hanging="360"/>
      </w:pPr>
    </w:lvl>
    <w:lvl w:ilvl="7" w:tplc="04220019" w:tentative="1">
      <w:start w:val="1"/>
      <w:numFmt w:val="lowerLetter"/>
      <w:lvlText w:val="%8."/>
      <w:lvlJc w:val="left"/>
      <w:pPr>
        <w:ind w:left="10078" w:hanging="360"/>
      </w:pPr>
    </w:lvl>
    <w:lvl w:ilvl="8" w:tplc="0422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336B3C9F"/>
    <w:multiLevelType w:val="hybridMultilevel"/>
    <w:tmpl w:val="35FEB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7D7D"/>
    <w:multiLevelType w:val="hybridMultilevel"/>
    <w:tmpl w:val="FE34AA44"/>
    <w:lvl w:ilvl="0" w:tplc="6F4C1E2C">
      <w:start w:val="2020"/>
      <w:numFmt w:val="decimal"/>
      <w:lvlText w:val="%1"/>
      <w:lvlJc w:val="left"/>
      <w:pPr>
        <w:ind w:left="5326" w:hanging="60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806" w:hanging="360"/>
      </w:pPr>
    </w:lvl>
    <w:lvl w:ilvl="2" w:tplc="0422001B" w:tentative="1">
      <w:start w:val="1"/>
      <w:numFmt w:val="lowerRoman"/>
      <w:lvlText w:val="%3."/>
      <w:lvlJc w:val="right"/>
      <w:pPr>
        <w:ind w:left="6526" w:hanging="180"/>
      </w:pPr>
    </w:lvl>
    <w:lvl w:ilvl="3" w:tplc="0422000F" w:tentative="1">
      <w:start w:val="1"/>
      <w:numFmt w:val="decimal"/>
      <w:lvlText w:val="%4."/>
      <w:lvlJc w:val="left"/>
      <w:pPr>
        <w:ind w:left="7246" w:hanging="360"/>
      </w:pPr>
    </w:lvl>
    <w:lvl w:ilvl="4" w:tplc="04220019" w:tentative="1">
      <w:start w:val="1"/>
      <w:numFmt w:val="lowerLetter"/>
      <w:lvlText w:val="%5."/>
      <w:lvlJc w:val="left"/>
      <w:pPr>
        <w:ind w:left="7966" w:hanging="360"/>
      </w:pPr>
    </w:lvl>
    <w:lvl w:ilvl="5" w:tplc="0422001B" w:tentative="1">
      <w:start w:val="1"/>
      <w:numFmt w:val="lowerRoman"/>
      <w:lvlText w:val="%6."/>
      <w:lvlJc w:val="right"/>
      <w:pPr>
        <w:ind w:left="8686" w:hanging="180"/>
      </w:pPr>
    </w:lvl>
    <w:lvl w:ilvl="6" w:tplc="0422000F" w:tentative="1">
      <w:start w:val="1"/>
      <w:numFmt w:val="decimal"/>
      <w:lvlText w:val="%7."/>
      <w:lvlJc w:val="left"/>
      <w:pPr>
        <w:ind w:left="9406" w:hanging="360"/>
      </w:pPr>
    </w:lvl>
    <w:lvl w:ilvl="7" w:tplc="04220019" w:tentative="1">
      <w:start w:val="1"/>
      <w:numFmt w:val="lowerLetter"/>
      <w:lvlText w:val="%8."/>
      <w:lvlJc w:val="left"/>
      <w:pPr>
        <w:ind w:left="10126" w:hanging="360"/>
      </w:pPr>
    </w:lvl>
    <w:lvl w:ilvl="8" w:tplc="0422001B" w:tentative="1">
      <w:start w:val="1"/>
      <w:numFmt w:val="lowerRoman"/>
      <w:lvlText w:val="%9."/>
      <w:lvlJc w:val="right"/>
      <w:pPr>
        <w:ind w:left="10846" w:hanging="180"/>
      </w:pPr>
    </w:lvl>
  </w:abstractNum>
  <w:abstractNum w:abstractNumId="3">
    <w:nsid w:val="64293757"/>
    <w:multiLevelType w:val="multilevel"/>
    <w:tmpl w:val="3514A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926C1"/>
    <w:rsid w:val="001926C1"/>
    <w:rsid w:val="003E787E"/>
    <w:rsid w:val="00505FD2"/>
    <w:rsid w:val="006A7D36"/>
    <w:rsid w:val="007761C7"/>
    <w:rsid w:val="00D378CD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1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C1"/>
    <w:pPr>
      <w:ind w:left="720"/>
      <w:contextualSpacing/>
    </w:pPr>
  </w:style>
  <w:style w:type="character" w:styleId="a4">
    <w:name w:val="page number"/>
    <w:basedOn w:val="a0"/>
    <w:rsid w:val="001926C1"/>
  </w:style>
  <w:style w:type="character" w:customStyle="1" w:styleId="2">
    <w:name w:val="Основной текст (2)_"/>
    <w:basedOn w:val="a0"/>
    <w:link w:val="20"/>
    <w:locked/>
    <w:rsid w:val="001926C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6C1"/>
    <w:pPr>
      <w:widowControl w:val="0"/>
      <w:shd w:val="clear" w:color="auto" w:fill="FFFFFF"/>
      <w:spacing w:after="120" w:line="298" w:lineRule="exact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2105pt">
    <w:name w:val="Основной текст (2) + 10;5 pt;Курсив"/>
    <w:basedOn w:val="2"/>
    <w:rsid w:val="001926C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1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6C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2747</Words>
  <Characters>1566</Characters>
  <Application>Microsoft Office Word</Application>
  <DocSecurity>0</DocSecurity>
  <Lines>13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2020-02-27T13:06:00Z</dcterms:created>
  <dcterms:modified xsi:type="dcterms:W3CDTF">2020-02-27T13:06:00Z</dcterms:modified>
</cp:coreProperties>
</file>