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A2" w:rsidRPr="00305B1F" w:rsidRDefault="007D0BA2" w:rsidP="007D0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A2" w:rsidRPr="00305B1F" w:rsidRDefault="007D0BA2" w:rsidP="007D0B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7D0BA2" w:rsidRPr="00305B1F" w:rsidRDefault="007D0BA2" w:rsidP="007D0B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7D0BA2" w:rsidRPr="00305B1F" w:rsidRDefault="007D0BA2" w:rsidP="007D0B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D0BA2" w:rsidRPr="00305B1F" w:rsidRDefault="007D0BA2" w:rsidP="007D0B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D0BA2" w:rsidRPr="00305B1F" w:rsidRDefault="007D0BA2" w:rsidP="007D0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D0BA2" w:rsidRDefault="007D0BA2" w:rsidP="007D0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7D0BA2" w:rsidRPr="00305B1F" w:rsidRDefault="007D0BA2" w:rsidP="007D0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№66</w:t>
      </w:r>
    </w:p>
    <w:p w:rsidR="007D0BA2" w:rsidRDefault="007D0BA2" w:rsidP="007D0BA2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0BA2" w:rsidRDefault="007D0BA2" w:rsidP="007D0BA2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порушення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клопотання</w:t>
      </w:r>
      <w:proofErr w:type="spellEnd"/>
    </w:p>
    <w:p w:rsidR="007D0BA2" w:rsidRDefault="007D0BA2" w:rsidP="007D0BA2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присвоєнні</w:t>
      </w:r>
      <w:proofErr w:type="spellEnd"/>
    </w:p>
    <w:p w:rsidR="007D0BA2" w:rsidRDefault="007D0BA2" w:rsidP="007D0BA2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почесного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</w:p>
    <w:p w:rsidR="007D0BA2" w:rsidRDefault="007D0BA2" w:rsidP="007D0BA2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Мати-героїня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7D0BA2" w:rsidRDefault="007D0BA2" w:rsidP="007D0BA2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1C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Бовшовець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Галини Романівни</w:t>
      </w:r>
    </w:p>
    <w:p w:rsidR="007D0BA2" w:rsidRDefault="007D0BA2" w:rsidP="007D0BA2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0BA2" w:rsidRPr="004E7E5C" w:rsidRDefault="007D0BA2" w:rsidP="007D0BA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D0BA2" w:rsidRPr="004E7E5C" w:rsidRDefault="007D0BA2" w:rsidP="007D0B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BA2" w:rsidRPr="00591F8F" w:rsidRDefault="007D0BA2" w:rsidP="007D0B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646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>Керуючись ст. 39 Закони України «Про місцеве самоврядування в Україні», згідно Закону України «Про державні нагороди», Указу Президента України «Про внесення змін до Указу Президента від 29.06.2001 року №246 «Про почесні звання України» (з внесеними змінами від 30.04.2002 року №426, від 21.08.2004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5C1">
        <w:rPr>
          <w:rFonts w:ascii="Times New Roman" w:hAnsi="Times New Roman" w:cs="Times New Roman"/>
          <w:sz w:val="28"/>
          <w:szCs w:val="28"/>
          <w:lang w:val="uk-UA"/>
        </w:rPr>
        <w:t xml:space="preserve">963), розглянувши письмову заяву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Бовшовець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Галини Романівни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щодо сприяння у присвоєнні почесного звання України «Мати-героїня», як такій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 що народила та виховала до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восьми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річного віку –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ятеро дітей 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591F8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7D0BA2" w:rsidRPr="00591F8F" w:rsidRDefault="007D0BA2" w:rsidP="007D0B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0BA2" w:rsidRDefault="007D0BA2" w:rsidP="007D0BA2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7D0BA2" w:rsidRDefault="007D0BA2" w:rsidP="007D0BA2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D0BA2" w:rsidRDefault="007D0BA2" w:rsidP="007D0B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Порушити клопотання перед головою Рівненської районної державної адміністрації щодо сприяння в присвоєнні почесного звання України «Мати-героїня»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Бовшовець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Галині Романівні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такій, що народила та виховала до восьмирічного віку  п’ятеро дітей.</w:t>
      </w:r>
    </w:p>
    <w:p w:rsidR="007D0BA2" w:rsidRDefault="007D0BA2" w:rsidP="007D0B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Якимчук.</w:t>
      </w:r>
    </w:p>
    <w:p w:rsidR="007D0BA2" w:rsidRDefault="007D0BA2" w:rsidP="007D0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BA2" w:rsidRDefault="007D0BA2" w:rsidP="007D0B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BA2" w:rsidRDefault="007D0BA2" w:rsidP="007D0B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BA2" w:rsidRPr="00CC6EAD" w:rsidRDefault="007D0BA2" w:rsidP="007D0B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0BA2" w:rsidRDefault="007D0BA2" w:rsidP="007D0BA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7D0BA2" w:rsidRDefault="007D0BA2" w:rsidP="007D0BA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6FD7"/>
    <w:multiLevelType w:val="hybridMultilevel"/>
    <w:tmpl w:val="76064CCC"/>
    <w:lvl w:ilvl="0" w:tplc="8946D3F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7D0BA2"/>
    <w:rsid w:val="003E787E"/>
    <w:rsid w:val="006A7D36"/>
    <w:rsid w:val="007761C7"/>
    <w:rsid w:val="007D0BA2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A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BA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2019-06-18T12:33:00Z</dcterms:created>
  <dcterms:modified xsi:type="dcterms:W3CDTF">2019-06-18T12:33:00Z</dcterms:modified>
</cp:coreProperties>
</file>