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27" w:rsidRDefault="00CA4E27" w:rsidP="00CA4E27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27" w:rsidRDefault="00CA4E27" w:rsidP="00CA4E2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A4E27" w:rsidRDefault="00CA4E27" w:rsidP="00CA4E2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A4E27" w:rsidRDefault="00CA4E27" w:rsidP="00CA4E2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A4E27" w:rsidRDefault="00CA4E27" w:rsidP="00CA4E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A4E27" w:rsidRDefault="00CA4E27" w:rsidP="00CA4E27">
      <w:pPr>
        <w:jc w:val="center"/>
        <w:rPr>
          <w:b/>
          <w:sz w:val="28"/>
          <w:szCs w:val="28"/>
          <w:lang w:val="uk-UA"/>
        </w:rPr>
      </w:pPr>
    </w:p>
    <w:p w:rsidR="00CA4E27" w:rsidRDefault="00CA4E27" w:rsidP="00CA4E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№ 748</w:t>
      </w:r>
    </w:p>
    <w:p w:rsidR="00CA4E27" w:rsidRDefault="00CA4E27" w:rsidP="00CA4E27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CA4E27" w:rsidRDefault="00CA4E27" w:rsidP="00CA4E27">
      <w:pPr>
        <w:rPr>
          <w:lang w:val="uk-UA"/>
        </w:rPr>
      </w:pPr>
    </w:p>
    <w:p w:rsidR="00CA4E27" w:rsidRDefault="00CA4E27" w:rsidP="00CA4E2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Розглянувши та обговоривши заяву Шевчука Сергія Борисовича (АТО)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</w:t>
      </w:r>
      <w:r>
        <w:rPr>
          <w:sz w:val="28"/>
          <w:szCs w:val="28"/>
          <w:lang w:val="uk-UA"/>
        </w:rPr>
        <w:t xml:space="preserve"> ділянки для ведення особистого селянського господарства</w:t>
      </w:r>
      <w:r w:rsidRPr="00E22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CA4E27" w:rsidRDefault="00CA4E27" w:rsidP="00CA4E27">
      <w:pPr>
        <w:spacing w:line="360" w:lineRule="auto"/>
        <w:jc w:val="both"/>
        <w:rPr>
          <w:sz w:val="28"/>
          <w:szCs w:val="28"/>
          <w:lang w:val="uk-UA"/>
        </w:rPr>
      </w:pPr>
    </w:p>
    <w:p w:rsidR="00CA4E27" w:rsidRDefault="00CA4E27" w:rsidP="00CA4E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A4E27" w:rsidRDefault="00CA4E27" w:rsidP="00CA4E27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61190">
        <w:rPr>
          <w:sz w:val="28"/>
          <w:szCs w:val="28"/>
          <w:lang w:val="uk-UA"/>
        </w:rPr>
        <w:t>Відмовити гр. Шевчуку Сергію Борисовичу(АТО) у наданні дозволу на розроблення  проекту землеустрою щодо відведення земельної ділянки для ведення особистого селянського господарств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CA4E27" w:rsidRPr="00961190" w:rsidRDefault="00CA4E27" w:rsidP="00CA4E27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CA4E27" w:rsidRDefault="00CA4E27" w:rsidP="00CA4E27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Шевчука С.Б</w:t>
      </w:r>
      <w:r w:rsidRPr="00572B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CA4E27" w:rsidRPr="00961190" w:rsidRDefault="00CA4E27" w:rsidP="00CA4E27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CA4E27" w:rsidRPr="00E222A7" w:rsidRDefault="00CA4E27" w:rsidP="00CA4E27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A4E27" w:rsidRDefault="00CA4E27" w:rsidP="00CA4E27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CA4E27" w:rsidRDefault="00CA4E27" w:rsidP="00CA4E27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CA4E27" w:rsidRPr="00E222A7" w:rsidRDefault="00CA4E27" w:rsidP="00CA4E27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CA4E27" w:rsidRPr="00E222A7" w:rsidRDefault="00CA4E27" w:rsidP="00CA4E2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222A7">
        <w:rPr>
          <w:sz w:val="28"/>
          <w:szCs w:val="28"/>
          <w:lang w:val="uk-UA"/>
        </w:rPr>
        <w:t xml:space="preserve">         В. Виговський</w:t>
      </w:r>
    </w:p>
    <w:p w:rsidR="006D01E6" w:rsidRDefault="006D01E6" w:rsidP="006D01E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6D01E6" w:rsidRDefault="006D01E6" w:rsidP="006D01E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6D01E6" w:rsidRDefault="006D01E6" w:rsidP="006D01E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D01E6" w:rsidRDefault="006D01E6" w:rsidP="006D01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6D01E6" w:rsidRDefault="006D01E6" w:rsidP="006D01E6">
      <w:pPr>
        <w:jc w:val="center"/>
        <w:rPr>
          <w:b/>
          <w:sz w:val="28"/>
          <w:szCs w:val="28"/>
          <w:u w:val="single"/>
        </w:rPr>
      </w:pPr>
    </w:p>
    <w:p w:rsidR="006D01E6" w:rsidRDefault="006D01E6" w:rsidP="006D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D01E6" w:rsidRDefault="006D01E6" w:rsidP="006D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D01E6" w:rsidRDefault="006D01E6" w:rsidP="006D01E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Шевчука С.Б. (учасника АТО)</w:t>
      </w:r>
      <w:r>
        <w:rPr>
          <w:b/>
          <w:i/>
          <w:sz w:val="26"/>
          <w:szCs w:val="26"/>
        </w:rPr>
        <w:t>»</w:t>
      </w:r>
    </w:p>
    <w:p w:rsidR="006D01E6" w:rsidRDefault="006D01E6" w:rsidP="006D01E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D01E6" w:rsidRDefault="006D01E6" w:rsidP="006D01E6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D01E6" w:rsidTr="006D01E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6" w:rsidRDefault="006D01E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6D01E6" w:rsidRDefault="006D01E6" w:rsidP="006D01E6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6D01E6" w:rsidRDefault="006D01E6" w:rsidP="006D01E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6D01E6" w:rsidRDefault="006D01E6" w:rsidP="006D0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6D01E6" w:rsidRDefault="006D01E6" w:rsidP="006D0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6D01E6" w:rsidRDefault="006D01E6" w:rsidP="006D01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6D01E6" w:rsidRDefault="006D01E6" w:rsidP="006D01E6">
      <w:pPr>
        <w:jc w:val="both"/>
        <w:rPr>
          <w:b/>
          <w:sz w:val="28"/>
          <w:szCs w:val="28"/>
        </w:rPr>
      </w:pPr>
    </w:p>
    <w:p w:rsidR="006D01E6" w:rsidRDefault="006D01E6" w:rsidP="006D01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6D01E6" w:rsidRDefault="006D01E6" w:rsidP="006D01E6">
      <w:pPr>
        <w:jc w:val="both"/>
        <w:rPr>
          <w:b/>
          <w:sz w:val="28"/>
          <w:szCs w:val="28"/>
        </w:rPr>
      </w:pPr>
    </w:p>
    <w:p w:rsidR="006D01E6" w:rsidRDefault="006D01E6" w:rsidP="006D01E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6D01E6" w:rsidRDefault="006D01E6" w:rsidP="006D01E6">
      <w:pPr>
        <w:jc w:val="both"/>
        <w:rPr>
          <w:b/>
          <w:sz w:val="28"/>
          <w:szCs w:val="28"/>
        </w:rPr>
      </w:pPr>
    </w:p>
    <w:p w:rsidR="006D01E6" w:rsidRDefault="006D01E6" w:rsidP="006D01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6D01E6" w:rsidRDefault="006D01E6" w:rsidP="006D01E6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6D01E6" w:rsidRDefault="007761C7">
      <w:pPr>
        <w:rPr>
          <w:lang w:val="uk-UA"/>
        </w:rPr>
      </w:pPr>
    </w:p>
    <w:sectPr w:rsidR="007761C7" w:rsidRPr="006D01E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7640"/>
    <w:multiLevelType w:val="hybridMultilevel"/>
    <w:tmpl w:val="F1D621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6D01E6"/>
    <w:rsid w:val="00153753"/>
    <w:rsid w:val="003E787E"/>
    <w:rsid w:val="006A7D36"/>
    <w:rsid w:val="006D01E6"/>
    <w:rsid w:val="007761C7"/>
    <w:rsid w:val="00CA4E27"/>
    <w:rsid w:val="00F0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E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E27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CA4E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E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1731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2018-03-19T07:21:00Z</dcterms:created>
  <dcterms:modified xsi:type="dcterms:W3CDTF">2018-03-20T10:55:00Z</dcterms:modified>
</cp:coreProperties>
</file>