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57" w:rsidRPr="00E56AB4" w:rsidRDefault="00673657" w:rsidP="00673657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E56AB4">
        <w:rPr>
          <w:rFonts w:eastAsiaTheme="minorHAnsi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657" w:rsidRPr="001F1032" w:rsidRDefault="00673657" w:rsidP="00673657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</w:p>
    <w:p w:rsidR="00673657" w:rsidRPr="001F1032" w:rsidRDefault="00673657" w:rsidP="00673657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673657" w:rsidRPr="001F1032" w:rsidRDefault="00673657" w:rsidP="00673657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673657" w:rsidRPr="001F1032" w:rsidRDefault="00673657" w:rsidP="00673657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673657" w:rsidRPr="001F1032" w:rsidRDefault="00673657" w:rsidP="00673657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673657" w:rsidRPr="001F1032" w:rsidRDefault="00673657" w:rsidP="00673657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673657" w:rsidRDefault="00673657" w:rsidP="00673657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673657" w:rsidRDefault="00673657" w:rsidP="00673657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24 травня  2018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     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№  </w:t>
      </w:r>
      <w:r>
        <w:rPr>
          <w:rFonts w:eastAsiaTheme="minorHAnsi"/>
          <w:b/>
          <w:sz w:val="28"/>
          <w:szCs w:val="28"/>
          <w:lang w:val="uk-UA" w:eastAsia="en-US"/>
        </w:rPr>
        <w:t>825</w:t>
      </w:r>
    </w:p>
    <w:p w:rsidR="00673657" w:rsidRDefault="00673657" w:rsidP="00673657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673657" w:rsidRPr="00655BB3" w:rsidRDefault="00673657" w:rsidP="00673657">
      <w:pPr>
        <w:rPr>
          <w:rFonts w:eastAsiaTheme="minorHAnsi"/>
          <w:b/>
          <w:i/>
          <w:sz w:val="28"/>
          <w:szCs w:val="28"/>
          <w:lang w:val="uk-UA" w:eastAsia="en-US"/>
        </w:rPr>
      </w:pPr>
      <w:r w:rsidRPr="00655BB3">
        <w:rPr>
          <w:rFonts w:eastAsiaTheme="minorHAnsi"/>
          <w:b/>
          <w:i/>
          <w:sz w:val="28"/>
          <w:szCs w:val="28"/>
          <w:lang w:val="uk-UA" w:eastAsia="en-US"/>
        </w:rPr>
        <w:t xml:space="preserve">Про звернення голови Обарівської сільської ради </w:t>
      </w:r>
    </w:p>
    <w:p w:rsidR="00673657" w:rsidRPr="00655BB3" w:rsidRDefault="00673657" w:rsidP="00673657">
      <w:pPr>
        <w:rPr>
          <w:rFonts w:eastAsiaTheme="minorHAnsi"/>
          <w:b/>
          <w:i/>
          <w:sz w:val="28"/>
          <w:szCs w:val="28"/>
          <w:lang w:val="uk-UA" w:eastAsia="en-US"/>
        </w:rPr>
      </w:pPr>
      <w:r w:rsidRPr="00655BB3">
        <w:rPr>
          <w:rFonts w:eastAsiaTheme="minorHAnsi"/>
          <w:b/>
          <w:i/>
          <w:sz w:val="28"/>
          <w:szCs w:val="28"/>
          <w:lang w:val="uk-UA" w:eastAsia="en-US"/>
        </w:rPr>
        <w:t xml:space="preserve">щодо взяття на поруки </w:t>
      </w:r>
      <w:proofErr w:type="spellStart"/>
      <w:r w:rsidRPr="00655BB3">
        <w:rPr>
          <w:rFonts w:eastAsiaTheme="minorHAnsi"/>
          <w:b/>
          <w:i/>
          <w:sz w:val="28"/>
          <w:szCs w:val="28"/>
          <w:lang w:val="uk-UA" w:eastAsia="en-US"/>
        </w:rPr>
        <w:t>Захарчука</w:t>
      </w:r>
      <w:proofErr w:type="spellEnd"/>
      <w:r w:rsidRPr="00655BB3">
        <w:rPr>
          <w:rFonts w:eastAsiaTheme="minorHAnsi"/>
          <w:b/>
          <w:i/>
          <w:sz w:val="28"/>
          <w:szCs w:val="28"/>
          <w:lang w:val="uk-UA" w:eastAsia="en-US"/>
        </w:rPr>
        <w:t xml:space="preserve"> І.М. с. Обарів</w:t>
      </w:r>
    </w:p>
    <w:p w:rsidR="00673657" w:rsidRDefault="00673657" w:rsidP="00673657">
      <w:pPr>
        <w:rPr>
          <w:lang w:val="uk-UA"/>
        </w:rPr>
      </w:pPr>
    </w:p>
    <w:p w:rsidR="00673657" w:rsidRDefault="00673657" w:rsidP="00673657">
      <w:pPr>
        <w:rPr>
          <w:lang w:val="uk-UA"/>
        </w:rPr>
      </w:pPr>
    </w:p>
    <w:p w:rsidR="00673657" w:rsidRDefault="00673657" w:rsidP="0067365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клопотання сільського голови В.Виговського про взяття на поруки </w:t>
      </w:r>
      <w:proofErr w:type="spellStart"/>
      <w:r>
        <w:rPr>
          <w:sz w:val="28"/>
          <w:szCs w:val="28"/>
          <w:lang w:val="uk-UA"/>
        </w:rPr>
        <w:t>Захарчука</w:t>
      </w:r>
      <w:proofErr w:type="spellEnd"/>
      <w:r>
        <w:rPr>
          <w:sz w:val="28"/>
          <w:szCs w:val="28"/>
          <w:lang w:val="uk-UA"/>
        </w:rPr>
        <w:t xml:space="preserve"> Івана Миколайовича, 07.07.1992 року народження, жителя села Обарів Рівненського району Рівненської області, керуючись ст. 47 Кримінального кодексу України, ст. 10 Кримінально-процесуального кодексу України,  ст. 25 Закону України «Про місцеве самоврядування в Україні», сесія сільської ради – </w:t>
      </w:r>
    </w:p>
    <w:p w:rsidR="00673657" w:rsidRDefault="00673657" w:rsidP="00673657">
      <w:pPr>
        <w:ind w:firstLine="708"/>
        <w:rPr>
          <w:b/>
          <w:sz w:val="28"/>
          <w:szCs w:val="28"/>
          <w:lang w:val="uk-UA"/>
        </w:rPr>
      </w:pPr>
    </w:p>
    <w:p w:rsidR="00673657" w:rsidRDefault="00673657" w:rsidP="00673657">
      <w:pPr>
        <w:ind w:firstLine="708"/>
        <w:jc w:val="center"/>
        <w:rPr>
          <w:b/>
          <w:sz w:val="28"/>
          <w:szCs w:val="28"/>
          <w:lang w:val="uk-UA"/>
        </w:rPr>
      </w:pPr>
      <w:r w:rsidRPr="00A6722C">
        <w:rPr>
          <w:b/>
          <w:sz w:val="28"/>
          <w:szCs w:val="28"/>
          <w:lang w:val="uk-UA"/>
        </w:rPr>
        <w:t>ВИРІШИЛА:</w:t>
      </w:r>
    </w:p>
    <w:p w:rsidR="00673657" w:rsidRDefault="00673657" w:rsidP="00673657">
      <w:pPr>
        <w:ind w:firstLine="708"/>
        <w:jc w:val="center"/>
        <w:rPr>
          <w:b/>
          <w:sz w:val="28"/>
          <w:szCs w:val="28"/>
          <w:lang w:val="uk-UA"/>
        </w:rPr>
      </w:pPr>
    </w:p>
    <w:p w:rsidR="00673657" w:rsidRDefault="00673657" w:rsidP="00673657">
      <w:pPr>
        <w:pStyle w:val="a3"/>
        <w:numPr>
          <w:ilvl w:val="2"/>
          <w:numId w:val="1"/>
        </w:numPr>
        <w:tabs>
          <w:tab w:val="clear" w:pos="3785"/>
          <w:tab w:val="num" w:pos="1134"/>
          <w:tab w:val="left" w:pos="1182"/>
        </w:tabs>
        <w:ind w:left="1068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Клопотати перед Апеляційним судом Рівненської області про взяття Обарівською сільською радою на поруки </w:t>
      </w:r>
      <w:proofErr w:type="spellStart"/>
      <w:r>
        <w:rPr>
          <w:sz w:val="28"/>
          <w:szCs w:val="28"/>
          <w:lang w:val="uk-UA"/>
        </w:rPr>
        <w:t>Захарчука</w:t>
      </w:r>
      <w:proofErr w:type="spellEnd"/>
      <w:r>
        <w:rPr>
          <w:sz w:val="28"/>
          <w:szCs w:val="28"/>
          <w:lang w:val="uk-UA"/>
        </w:rPr>
        <w:t xml:space="preserve"> Івана Миколайовича</w:t>
      </w:r>
      <w:r w:rsidRPr="00342D70">
        <w:rPr>
          <w:sz w:val="28"/>
          <w:szCs w:val="28"/>
          <w:lang w:val="uk-UA"/>
        </w:rPr>
        <w:t xml:space="preserve">. </w:t>
      </w:r>
    </w:p>
    <w:p w:rsidR="00673657" w:rsidRDefault="00673657" w:rsidP="00673657">
      <w:pPr>
        <w:pStyle w:val="a3"/>
        <w:tabs>
          <w:tab w:val="left" w:pos="1182"/>
        </w:tabs>
        <w:ind w:left="1068"/>
        <w:jc w:val="both"/>
        <w:rPr>
          <w:sz w:val="28"/>
          <w:szCs w:val="28"/>
          <w:lang w:val="uk-UA"/>
        </w:rPr>
      </w:pPr>
    </w:p>
    <w:p w:rsidR="00673657" w:rsidRPr="00864B29" w:rsidRDefault="00673657" w:rsidP="00673657">
      <w:pPr>
        <w:pStyle w:val="a3"/>
        <w:numPr>
          <w:ilvl w:val="2"/>
          <w:numId w:val="1"/>
        </w:numPr>
        <w:tabs>
          <w:tab w:val="clear" w:pos="3785"/>
          <w:tab w:val="num" w:pos="1134"/>
          <w:tab w:val="left" w:pos="1182"/>
        </w:tabs>
        <w:ind w:left="1068" w:hanging="425"/>
        <w:jc w:val="both"/>
        <w:rPr>
          <w:sz w:val="28"/>
          <w:szCs w:val="28"/>
          <w:lang w:val="uk-UA"/>
        </w:rPr>
      </w:pPr>
      <w:r w:rsidRPr="00864B29">
        <w:rPr>
          <w:rFonts w:eastAsiaTheme="minorHAnsi"/>
          <w:sz w:val="28"/>
          <w:szCs w:val="28"/>
          <w:lang w:val="uk-UA" w:eastAsia="en-US"/>
        </w:rPr>
        <w:t>Контроль за виконанням даного рішення</w:t>
      </w:r>
      <w:r>
        <w:rPr>
          <w:rFonts w:eastAsiaTheme="minorHAnsi"/>
          <w:sz w:val="28"/>
          <w:szCs w:val="28"/>
          <w:lang w:val="uk-UA" w:eastAsia="en-US"/>
        </w:rPr>
        <w:t xml:space="preserve"> покласти на </w:t>
      </w:r>
      <w:r w:rsidRPr="00864B29">
        <w:rPr>
          <w:rFonts w:eastAsiaTheme="minorHAnsi"/>
          <w:sz w:val="28"/>
          <w:szCs w:val="28"/>
          <w:lang w:val="uk-UA" w:eastAsia="en-US"/>
        </w:rPr>
        <w:t>п</w:t>
      </w:r>
      <w:proofErr w:type="spellStart"/>
      <w:r w:rsidRPr="00864B29">
        <w:rPr>
          <w:sz w:val="28"/>
          <w:szCs w:val="28"/>
        </w:rPr>
        <w:t>остійн</w:t>
      </w:r>
      <w:proofErr w:type="spellEnd"/>
      <w:r w:rsidRPr="00864B29">
        <w:rPr>
          <w:sz w:val="28"/>
          <w:szCs w:val="28"/>
          <w:lang w:val="uk-UA"/>
        </w:rPr>
        <w:t>у</w:t>
      </w:r>
      <w:r w:rsidRPr="00864B29">
        <w:rPr>
          <w:sz w:val="28"/>
          <w:szCs w:val="28"/>
        </w:rPr>
        <w:t xml:space="preserve"> </w:t>
      </w:r>
      <w:proofErr w:type="spellStart"/>
      <w:r w:rsidRPr="00864B29">
        <w:rPr>
          <w:sz w:val="28"/>
          <w:szCs w:val="28"/>
        </w:rPr>
        <w:t>комісі</w:t>
      </w:r>
      <w:proofErr w:type="spellEnd"/>
      <w:r>
        <w:rPr>
          <w:sz w:val="28"/>
          <w:szCs w:val="28"/>
          <w:lang w:val="uk-UA"/>
        </w:rPr>
        <w:t>ю</w:t>
      </w:r>
      <w:r w:rsidRPr="00864B29">
        <w:rPr>
          <w:sz w:val="28"/>
          <w:szCs w:val="28"/>
        </w:rPr>
        <w:t xml:space="preserve"> </w:t>
      </w:r>
      <w:proofErr w:type="spellStart"/>
      <w:r w:rsidRPr="00864B29">
        <w:rPr>
          <w:sz w:val="28"/>
          <w:szCs w:val="28"/>
        </w:rPr>
        <w:t>з</w:t>
      </w:r>
      <w:proofErr w:type="spellEnd"/>
      <w:r w:rsidRPr="00864B29">
        <w:rPr>
          <w:sz w:val="28"/>
          <w:szCs w:val="28"/>
        </w:rPr>
        <w:t xml:space="preserve"> </w:t>
      </w:r>
      <w:proofErr w:type="spellStart"/>
      <w:r w:rsidRPr="00864B29">
        <w:rPr>
          <w:sz w:val="28"/>
          <w:szCs w:val="28"/>
        </w:rPr>
        <w:t>питань</w:t>
      </w:r>
      <w:proofErr w:type="spellEnd"/>
      <w:r w:rsidRPr="00864B29">
        <w:rPr>
          <w:sz w:val="28"/>
          <w:szCs w:val="28"/>
        </w:rPr>
        <w:t xml:space="preserve"> </w:t>
      </w:r>
      <w:proofErr w:type="spellStart"/>
      <w:r w:rsidRPr="00864B29">
        <w:rPr>
          <w:sz w:val="28"/>
          <w:szCs w:val="28"/>
        </w:rPr>
        <w:t>соціального</w:t>
      </w:r>
      <w:proofErr w:type="spellEnd"/>
      <w:r w:rsidRPr="00864B29">
        <w:rPr>
          <w:sz w:val="28"/>
          <w:szCs w:val="28"/>
        </w:rPr>
        <w:t xml:space="preserve"> </w:t>
      </w:r>
      <w:proofErr w:type="spellStart"/>
      <w:r w:rsidRPr="00864B29">
        <w:rPr>
          <w:sz w:val="28"/>
          <w:szCs w:val="28"/>
        </w:rPr>
        <w:t>захисту</w:t>
      </w:r>
      <w:proofErr w:type="spellEnd"/>
      <w:r w:rsidRPr="00864B29">
        <w:rPr>
          <w:sz w:val="28"/>
          <w:szCs w:val="28"/>
        </w:rPr>
        <w:t xml:space="preserve"> </w:t>
      </w:r>
      <w:proofErr w:type="spellStart"/>
      <w:r w:rsidRPr="00864B29">
        <w:rPr>
          <w:sz w:val="28"/>
          <w:szCs w:val="28"/>
        </w:rPr>
        <w:t>населення</w:t>
      </w:r>
      <w:proofErr w:type="spellEnd"/>
      <w:r w:rsidRPr="00864B29">
        <w:rPr>
          <w:sz w:val="28"/>
          <w:szCs w:val="28"/>
        </w:rPr>
        <w:t xml:space="preserve">, правопорядку </w:t>
      </w:r>
      <w:proofErr w:type="spellStart"/>
      <w:r w:rsidRPr="00864B29">
        <w:rPr>
          <w:sz w:val="28"/>
          <w:szCs w:val="28"/>
        </w:rPr>
        <w:t>і</w:t>
      </w:r>
      <w:proofErr w:type="spellEnd"/>
      <w:r w:rsidRPr="00864B29">
        <w:rPr>
          <w:sz w:val="28"/>
          <w:szCs w:val="28"/>
        </w:rPr>
        <w:t xml:space="preserve">   </w:t>
      </w:r>
      <w:proofErr w:type="spellStart"/>
      <w:r w:rsidRPr="00864B29">
        <w:rPr>
          <w:sz w:val="28"/>
          <w:szCs w:val="28"/>
        </w:rPr>
        <w:t>попередження</w:t>
      </w:r>
      <w:proofErr w:type="spellEnd"/>
      <w:r w:rsidRPr="00864B29">
        <w:rPr>
          <w:sz w:val="28"/>
          <w:szCs w:val="28"/>
        </w:rPr>
        <w:t xml:space="preserve"> </w:t>
      </w:r>
      <w:proofErr w:type="spellStart"/>
      <w:r w:rsidRPr="00864B29">
        <w:rPr>
          <w:sz w:val="28"/>
          <w:szCs w:val="28"/>
        </w:rPr>
        <w:t>злочинності</w:t>
      </w:r>
      <w:proofErr w:type="spellEnd"/>
      <w:r w:rsidRPr="00864B29">
        <w:rPr>
          <w:sz w:val="28"/>
          <w:szCs w:val="28"/>
        </w:rPr>
        <w:t xml:space="preserve">, </w:t>
      </w:r>
      <w:proofErr w:type="spellStart"/>
      <w:r w:rsidRPr="00864B29">
        <w:rPr>
          <w:sz w:val="28"/>
          <w:szCs w:val="28"/>
        </w:rPr>
        <w:t>освіти</w:t>
      </w:r>
      <w:proofErr w:type="spellEnd"/>
      <w:r w:rsidRPr="00864B29">
        <w:rPr>
          <w:sz w:val="28"/>
          <w:szCs w:val="28"/>
        </w:rPr>
        <w:t xml:space="preserve">, </w:t>
      </w:r>
      <w:proofErr w:type="spellStart"/>
      <w:r w:rsidRPr="00864B29">
        <w:rPr>
          <w:sz w:val="28"/>
          <w:szCs w:val="28"/>
        </w:rPr>
        <w:t>охорони</w:t>
      </w:r>
      <w:proofErr w:type="spellEnd"/>
      <w:r w:rsidRPr="00864B29">
        <w:rPr>
          <w:sz w:val="28"/>
          <w:szCs w:val="28"/>
        </w:rPr>
        <w:t xml:space="preserve"> </w:t>
      </w:r>
      <w:proofErr w:type="spellStart"/>
      <w:r w:rsidRPr="00864B29">
        <w:rPr>
          <w:sz w:val="28"/>
          <w:szCs w:val="28"/>
        </w:rPr>
        <w:t>здоров'я</w:t>
      </w:r>
      <w:proofErr w:type="spellEnd"/>
      <w:r w:rsidRPr="00864B29">
        <w:rPr>
          <w:sz w:val="28"/>
          <w:szCs w:val="28"/>
        </w:rPr>
        <w:t xml:space="preserve">, </w:t>
      </w:r>
      <w:proofErr w:type="spellStart"/>
      <w:r w:rsidRPr="00864B29">
        <w:rPr>
          <w:sz w:val="28"/>
          <w:szCs w:val="28"/>
        </w:rPr>
        <w:t>культури</w:t>
      </w:r>
      <w:proofErr w:type="spellEnd"/>
      <w:r w:rsidRPr="00864B29">
        <w:rPr>
          <w:sz w:val="28"/>
          <w:szCs w:val="28"/>
        </w:rPr>
        <w:t xml:space="preserve">, </w:t>
      </w:r>
      <w:proofErr w:type="spellStart"/>
      <w:r w:rsidRPr="00864B29">
        <w:rPr>
          <w:sz w:val="28"/>
          <w:szCs w:val="28"/>
        </w:rPr>
        <w:t>фізкультури</w:t>
      </w:r>
      <w:proofErr w:type="spellEnd"/>
      <w:r w:rsidRPr="00864B29">
        <w:rPr>
          <w:sz w:val="28"/>
          <w:szCs w:val="28"/>
        </w:rPr>
        <w:t xml:space="preserve"> та спорту.</w:t>
      </w:r>
    </w:p>
    <w:p w:rsidR="00673657" w:rsidRPr="00864B29" w:rsidRDefault="00673657" w:rsidP="00673657">
      <w:pPr>
        <w:pStyle w:val="a3"/>
        <w:tabs>
          <w:tab w:val="left" w:pos="1182"/>
        </w:tabs>
        <w:ind w:left="1068"/>
        <w:jc w:val="both"/>
        <w:rPr>
          <w:sz w:val="28"/>
          <w:szCs w:val="28"/>
          <w:lang w:val="uk-UA"/>
        </w:rPr>
      </w:pPr>
    </w:p>
    <w:p w:rsidR="00673657" w:rsidRDefault="00673657" w:rsidP="00673657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673657" w:rsidRDefault="00673657" w:rsidP="00673657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673657" w:rsidRDefault="00673657" w:rsidP="00673657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673657" w:rsidRDefault="00673657" w:rsidP="00673657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673657" w:rsidRDefault="00673657" w:rsidP="00673657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673657" w:rsidRDefault="00673657" w:rsidP="00673657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673657" w:rsidRPr="008741FE" w:rsidRDefault="00673657" w:rsidP="00673657">
      <w:pPr>
        <w:tabs>
          <w:tab w:val="left" w:pos="1182"/>
        </w:tabs>
        <w:ind w:firstLine="708"/>
        <w:jc w:val="both"/>
        <w:rPr>
          <w:b/>
          <w:i/>
          <w:sz w:val="28"/>
          <w:szCs w:val="28"/>
          <w:lang w:val="uk-UA"/>
        </w:rPr>
      </w:pPr>
      <w:r w:rsidRPr="008741FE">
        <w:rPr>
          <w:b/>
          <w:i/>
          <w:sz w:val="28"/>
          <w:szCs w:val="28"/>
          <w:lang w:val="uk-UA"/>
        </w:rPr>
        <w:t xml:space="preserve">Сільський голова                                        </w:t>
      </w:r>
      <w:r w:rsidRPr="008741FE">
        <w:rPr>
          <w:b/>
          <w:i/>
          <w:sz w:val="28"/>
          <w:szCs w:val="28"/>
        </w:rPr>
        <w:t xml:space="preserve">                 </w:t>
      </w:r>
      <w:r w:rsidRPr="008741FE">
        <w:rPr>
          <w:b/>
          <w:i/>
          <w:sz w:val="28"/>
          <w:szCs w:val="28"/>
          <w:lang w:val="uk-UA"/>
        </w:rPr>
        <w:t xml:space="preserve">        В. Виговський</w:t>
      </w:r>
    </w:p>
    <w:p w:rsidR="00673657" w:rsidRDefault="00673657" w:rsidP="00673657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673657" w:rsidRDefault="00673657" w:rsidP="00673657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673657" w:rsidRDefault="00673657" w:rsidP="00673657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673657" w:rsidRDefault="00673657" w:rsidP="00673657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673657" w:rsidRDefault="00673657" w:rsidP="00673657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673657" w:rsidRDefault="00673657" w:rsidP="00673657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673657" w:rsidRDefault="00673657" w:rsidP="00673657">
      <w:pPr>
        <w:rPr>
          <w:lang w:val="uk-UA"/>
        </w:rPr>
      </w:pPr>
    </w:p>
    <w:p w:rsidR="00673657" w:rsidRPr="002724BF" w:rsidRDefault="00673657" w:rsidP="00673657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четвертої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673657" w:rsidRDefault="00673657" w:rsidP="00673657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673657" w:rsidRDefault="00673657" w:rsidP="00673657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673657" w:rsidRDefault="00673657" w:rsidP="0067365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24 травня</w:t>
      </w:r>
      <w:r>
        <w:rPr>
          <w:b/>
          <w:sz w:val="28"/>
          <w:szCs w:val="28"/>
          <w:u w:val="single"/>
        </w:rPr>
        <w:t xml:space="preserve"> 2018 року</w:t>
      </w:r>
    </w:p>
    <w:p w:rsidR="00673657" w:rsidRDefault="00673657" w:rsidP="00673657">
      <w:pPr>
        <w:jc w:val="center"/>
        <w:rPr>
          <w:b/>
          <w:sz w:val="28"/>
          <w:szCs w:val="28"/>
          <w:u w:val="single"/>
        </w:rPr>
      </w:pPr>
    </w:p>
    <w:p w:rsidR="00673657" w:rsidRDefault="00673657" w:rsidP="006736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673657" w:rsidRDefault="00673657" w:rsidP="006736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673657" w:rsidRPr="00655BB3" w:rsidRDefault="00673657" w:rsidP="00673657">
      <w:pPr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b/>
          <w:i/>
          <w:sz w:val="26"/>
          <w:szCs w:val="26"/>
        </w:rPr>
        <w:t xml:space="preserve">«Про </w:t>
      </w:r>
      <w:r w:rsidRPr="00655BB3">
        <w:rPr>
          <w:rFonts w:eastAsiaTheme="minorHAnsi"/>
          <w:b/>
          <w:i/>
          <w:sz w:val="28"/>
          <w:szCs w:val="28"/>
          <w:lang w:val="uk-UA" w:eastAsia="en-US"/>
        </w:rPr>
        <w:t>звернення голови Обарівської сільської ради</w:t>
      </w:r>
    </w:p>
    <w:p w:rsidR="00673657" w:rsidRDefault="00673657" w:rsidP="00673657">
      <w:pPr>
        <w:jc w:val="center"/>
        <w:rPr>
          <w:b/>
          <w:i/>
          <w:sz w:val="26"/>
          <w:szCs w:val="26"/>
        </w:rPr>
      </w:pPr>
      <w:r w:rsidRPr="00655BB3">
        <w:rPr>
          <w:rFonts w:eastAsiaTheme="minorHAnsi"/>
          <w:b/>
          <w:i/>
          <w:sz w:val="28"/>
          <w:szCs w:val="28"/>
          <w:lang w:val="uk-UA" w:eastAsia="en-US"/>
        </w:rPr>
        <w:t xml:space="preserve">щодо взяття на поруки </w:t>
      </w:r>
      <w:proofErr w:type="spellStart"/>
      <w:r w:rsidRPr="00655BB3">
        <w:rPr>
          <w:rFonts w:eastAsiaTheme="minorHAnsi"/>
          <w:b/>
          <w:i/>
          <w:sz w:val="28"/>
          <w:szCs w:val="28"/>
          <w:lang w:val="uk-UA" w:eastAsia="en-US"/>
        </w:rPr>
        <w:t>Захарчука</w:t>
      </w:r>
      <w:proofErr w:type="spellEnd"/>
      <w:r w:rsidRPr="00655BB3">
        <w:rPr>
          <w:rFonts w:eastAsiaTheme="minorHAnsi"/>
          <w:b/>
          <w:i/>
          <w:sz w:val="28"/>
          <w:szCs w:val="28"/>
          <w:lang w:val="uk-UA" w:eastAsia="en-US"/>
        </w:rPr>
        <w:t xml:space="preserve"> І.М. с. Обарів</w:t>
      </w:r>
      <w:r w:rsidRPr="00032C23">
        <w:rPr>
          <w:b/>
          <w:i/>
          <w:sz w:val="26"/>
          <w:szCs w:val="26"/>
        </w:rPr>
        <w:t>»</w:t>
      </w:r>
    </w:p>
    <w:p w:rsidR="00673657" w:rsidRDefault="00673657" w:rsidP="00673657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673657" w:rsidRPr="00032C23" w:rsidRDefault="00673657" w:rsidP="00673657">
      <w:pPr>
        <w:jc w:val="center"/>
        <w:rPr>
          <w:b/>
          <w:i/>
          <w:sz w:val="26"/>
          <w:szCs w:val="26"/>
        </w:rPr>
      </w:pPr>
    </w:p>
    <w:p w:rsidR="00673657" w:rsidRPr="00636B43" w:rsidRDefault="00673657" w:rsidP="00673657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73657" w:rsidRPr="00B3274F" w:rsidTr="00CE1302">
        <w:tc>
          <w:tcPr>
            <w:tcW w:w="675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73657" w:rsidRPr="00401BE4" w:rsidRDefault="00673657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73657" w:rsidRPr="0099360F" w:rsidRDefault="00673657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</w:p>
        </w:tc>
      </w:tr>
      <w:tr w:rsidR="00673657" w:rsidRPr="00B3274F" w:rsidTr="00CE1302">
        <w:tc>
          <w:tcPr>
            <w:tcW w:w="675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673657" w:rsidRPr="00401BE4" w:rsidRDefault="00673657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673657" w:rsidRPr="0099360F" w:rsidRDefault="00673657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</w:p>
        </w:tc>
      </w:tr>
      <w:tr w:rsidR="00673657" w:rsidRPr="00B3274F" w:rsidTr="00CE1302">
        <w:tc>
          <w:tcPr>
            <w:tcW w:w="675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673657" w:rsidRPr="00401BE4" w:rsidRDefault="00673657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673657" w:rsidRPr="0099360F" w:rsidRDefault="00673657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</w:p>
        </w:tc>
      </w:tr>
      <w:tr w:rsidR="00673657" w:rsidRPr="00B3274F" w:rsidTr="00CE1302">
        <w:tc>
          <w:tcPr>
            <w:tcW w:w="675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673657" w:rsidRPr="00401BE4" w:rsidRDefault="00673657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73657" w:rsidRPr="0099360F" w:rsidRDefault="00673657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</w:p>
        </w:tc>
      </w:tr>
      <w:tr w:rsidR="00673657" w:rsidRPr="00B3274F" w:rsidTr="00CE1302">
        <w:tc>
          <w:tcPr>
            <w:tcW w:w="675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673657" w:rsidRPr="00401BE4" w:rsidRDefault="00673657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73657" w:rsidRPr="0099360F" w:rsidRDefault="00673657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</w:p>
        </w:tc>
      </w:tr>
      <w:tr w:rsidR="00673657" w:rsidRPr="00B3274F" w:rsidTr="00CE1302">
        <w:tc>
          <w:tcPr>
            <w:tcW w:w="675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673657" w:rsidRPr="00401BE4" w:rsidRDefault="00673657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673657" w:rsidRPr="0099360F" w:rsidRDefault="00673657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</w:p>
        </w:tc>
      </w:tr>
      <w:tr w:rsidR="00673657" w:rsidRPr="00B3274F" w:rsidTr="00CE1302">
        <w:tc>
          <w:tcPr>
            <w:tcW w:w="675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673657" w:rsidRPr="00401BE4" w:rsidRDefault="00673657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73657" w:rsidRPr="0099360F" w:rsidRDefault="00673657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</w:p>
        </w:tc>
      </w:tr>
      <w:tr w:rsidR="00673657" w:rsidRPr="00B3274F" w:rsidTr="00CE1302">
        <w:tc>
          <w:tcPr>
            <w:tcW w:w="675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673657" w:rsidRPr="00401BE4" w:rsidRDefault="00673657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673657" w:rsidRPr="0099360F" w:rsidRDefault="00673657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</w:p>
        </w:tc>
      </w:tr>
      <w:tr w:rsidR="00673657" w:rsidRPr="00B3274F" w:rsidTr="00CE1302">
        <w:tc>
          <w:tcPr>
            <w:tcW w:w="675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673657" w:rsidRPr="00401BE4" w:rsidRDefault="00673657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673657" w:rsidRPr="0099360F" w:rsidRDefault="00673657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</w:p>
        </w:tc>
      </w:tr>
      <w:tr w:rsidR="00673657" w:rsidRPr="00B3274F" w:rsidTr="00CE1302">
        <w:tc>
          <w:tcPr>
            <w:tcW w:w="675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673657" w:rsidRPr="00401BE4" w:rsidRDefault="00673657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673657" w:rsidRPr="0099360F" w:rsidRDefault="00673657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</w:p>
        </w:tc>
      </w:tr>
      <w:tr w:rsidR="00673657" w:rsidRPr="00B3274F" w:rsidTr="00CE1302">
        <w:tc>
          <w:tcPr>
            <w:tcW w:w="675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673657" w:rsidRPr="00401BE4" w:rsidRDefault="00673657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673657" w:rsidRPr="0099360F" w:rsidRDefault="00673657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</w:p>
        </w:tc>
      </w:tr>
      <w:tr w:rsidR="00673657" w:rsidRPr="00B3274F" w:rsidTr="00CE1302">
        <w:tc>
          <w:tcPr>
            <w:tcW w:w="675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673657" w:rsidRPr="00401BE4" w:rsidRDefault="00673657" w:rsidP="00CE130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73657" w:rsidRPr="0099360F" w:rsidRDefault="00673657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</w:p>
        </w:tc>
      </w:tr>
      <w:tr w:rsidR="00673657" w:rsidRPr="00B3274F" w:rsidTr="00CE1302">
        <w:tc>
          <w:tcPr>
            <w:tcW w:w="675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673657" w:rsidRPr="00401BE4" w:rsidRDefault="00673657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673657" w:rsidRPr="0099360F" w:rsidRDefault="00673657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</w:p>
        </w:tc>
      </w:tr>
      <w:tr w:rsidR="00673657" w:rsidRPr="00B3274F" w:rsidTr="00CE1302">
        <w:tc>
          <w:tcPr>
            <w:tcW w:w="675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673657" w:rsidRPr="00401BE4" w:rsidRDefault="00673657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673657" w:rsidRPr="0099360F" w:rsidRDefault="00673657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</w:p>
        </w:tc>
      </w:tr>
      <w:tr w:rsidR="00673657" w:rsidRPr="00B3274F" w:rsidTr="00CE1302">
        <w:tc>
          <w:tcPr>
            <w:tcW w:w="675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673657" w:rsidRPr="00401BE4" w:rsidRDefault="00673657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673657" w:rsidRPr="0099360F" w:rsidRDefault="00673657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</w:p>
        </w:tc>
      </w:tr>
      <w:tr w:rsidR="00673657" w:rsidRPr="00B3274F" w:rsidTr="00CE1302">
        <w:tc>
          <w:tcPr>
            <w:tcW w:w="4928" w:type="dxa"/>
            <w:gridSpan w:val="2"/>
          </w:tcPr>
          <w:p w:rsidR="00673657" w:rsidRPr="00236AE4" w:rsidRDefault="00673657" w:rsidP="00CE130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673657" w:rsidRPr="0099360F" w:rsidRDefault="00673657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73657" w:rsidRPr="00401BE4" w:rsidRDefault="00673657" w:rsidP="00CE1302">
            <w:pPr>
              <w:jc w:val="center"/>
              <w:rPr>
                <w:szCs w:val="28"/>
              </w:rPr>
            </w:pPr>
          </w:p>
        </w:tc>
      </w:tr>
    </w:tbl>
    <w:p w:rsidR="00673657" w:rsidRDefault="00673657" w:rsidP="00673657">
      <w:pPr>
        <w:jc w:val="center"/>
        <w:rPr>
          <w:b/>
          <w:sz w:val="28"/>
          <w:szCs w:val="28"/>
        </w:rPr>
      </w:pPr>
    </w:p>
    <w:p w:rsidR="00673657" w:rsidRDefault="00673657" w:rsidP="0067365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673657" w:rsidRDefault="00673657" w:rsidP="006736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73657" w:rsidRDefault="00673657" w:rsidP="006736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673657" w:rsidRDefault="00673657" w:rsidP="006736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673657" w:rsidRDefault="00673657" w:rsidP="00673657">
      <w:pPr>
        <w:jc w:val="both"/>
        <w:rPr>
          <w:b/>
          <w:sz w:val="28"/>
          <w:szCs w:val="28"/>
        </w:rPr>
      </w:pPr>
    </w:p>
    <w:p w:rsidR="00673657" w:rsidRPr="0099360F" w:rsidRDefault="00673657" w:rsidP="0067365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    _________________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673657" w:rsidRPr="00350C2F" w:rsidRDefault="00673657" w:rsidP="00673657">
      <w:pPr>
        <w:jc w:val="both"/>
        <w:rPr>
          <w:b/>
          <w:sz w:val="28"/>
          <w:szCs w:val="28"/>
          <w:lang w:val="uk-UA"/>
        </w:rPr>
      </w:pPr>
    </w:p>
    <w:p w:rsidR="00673657" w:rsidRDefault="00673657" w:rsidP="0067365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673657" w:rsidRDefault="00673657" w:rsidP="00673657">
      <w:pPr>
        <w:jc w:val="both"/>
        <w:rPr>
          <w:b/>
          <w:sz w:val="28"/>
          <w:szCs w:val="28"/>
        </w:rPr>
      </w:pPr>
    </w:p>
    <w:p w:rsidR="00673657" w:rsidRDefault="00673657" w:rsidP="0067365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673657" w:rsidRPr="00CE2A83" w:rsidRDefault="00673657" w:rsidP="00673657">
      <w:pPr>
        <w:rPr>
          <w:lang w:val="uk-UA"/>
        </w:rPr>
      </w:pPr>
    </w:p>
    <w:p w:rsidR="00673657" w:rsidRDefault="00673657" w:rsidP="00673657">
      <w:pPr>
        <w:rPr>
          <w:lang w:val="uk-UA"/>
        </w:rPr>
      </w:pPr>
    </w:p>
    <w:p w:rsidR="00673657" w:rsidRPr="003C178E" w:rsidRDefault="00673657" w:rsidP="00673657">
      <w:pPr>
        <w:jc w:val="center"/>
        <w:rPr>
          <w:sz w:val="26"/>
          <w:szCs w:val="26"/>
          <w:lang w:val="uk-UA"/>
        </w:rPr>
      </w:pPr>
    </w:p>
    <w:p w:rsidR="00673657" w:rsidRDefault="00673657" w:rsidP="00673657">
      <w:pPr>
        <w:jc w:val="center"/>
        <w:rPr>
          <w:sz w:val="26"/>
          <w:szCs w:val="26"/>
        </w:rPr>
      </w:pPr>
    </w:p>
    <w:p w:rsidR="00673657" w:rsidRPr="00822D0A" w:rsidRDefault="00673657" w:rsidP="00673657">
      <w:pPr>
        <w:tabs>
          <w:tab w:val="left" w:pos="1182"/>
        </w:tabs>
        <w:ind w:firstLine="708"/>
        <w:jc w:val="both"/>
        <w:rPr>
          <w:sz w:val="28"/>
          <w:szCs w:val="28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326CD"/>
    <w:multiLevelType w:val="hybridMultilevel"/>
    <w:tmpl w:val="ED8A54BA"/>
    <w:lvl w:ilvl="0" w:tplc="B84248A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 w:tplc="0422001B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plc="0422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220019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plc="0422001B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plc="0422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220019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plc="0422001B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73657"/>
    <w:rsid w:val="003E787E"/>
    <w:rsid w:val="00673657"/>
    <w:rsid w:val="006A7D36"/>
    <w:rsid w:val="007761C7"/>
    <w:rsid w:val="0081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57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657"/>
    <w:pPr>
      <w:ind w:left="708"/>
    </w:pPr>
  </w:style>
  <w:style w:type="table" w:styleId="a4">
    <w:name w:val="Table Grid"/>
    <w:basedOn w:val="a1"/>
    <w:uiPriority w:val="59"/>
    <w:rsid w:val="00673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36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65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1631</Words>
  <Characters>930</Characters>
  <Application>Microsoft Office Word</Application>
  <DocSecurity>0</DocSecurity>
  <Lines>7</Lines>
  <Paragraphs>5</Paragraphs>
  <ScaleCrop>false</ScaleCrop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2018-06-04T08:54:00Z</dcterms:created>
  <dcterms:modified xsi:type="dcterms:W3CDTF">2018-06-04T08:54:00Z</dcterms:modified>
</cp:coreProperties>
</file>